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F" w:rsidRPr="00995A7F" w:rsidRDefault="00995A7F" w:rsidP="00995A7F">
      <w:pPr>
        <w:ind w:left="-284"/>
        <w:jc w:val="center"/>
        <w:rPr>
          <w:sz w:val="28"/>
          <w:szCs w:val="28"/>
        </w:rPr>
      </w:pPr>
      <w:r w:rsidRPr="00995A7F">
        <w:rPr>
          <w:rFonts w:ascii="Bookman Old Style" w:hAnsi="Bookman Old Style" w:cs="Arial CYR"/>
          <w:b/>
          <w:bCs/>
          <w:sz w:val="28"/>
          <w:szCs w:val="28"/>
        </w:rPr>
        <w:t>муниципальное бюджетное дошкольное</w:t>
      </w:r>
    </w:p>
    <w:p w:rsidR="00995A7F" w:rsidRPr="00995A7F" w:rsidRDefault="00995A7F" w:rsidP="00995A7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ind w:left="-284"/>
        <w:jc w:val="center"/>
        <w:outlineLvl w:val="0"/>
        <w:rPr>
          <w:rFonts w:ascii="Bookman Old Style" w:hAnsi="Bookman Old Style" w:cs="Arial CYR"/>
          <w:sz w:val="28"/>
          <w:szCs w:val="28"/>
        </w:rPr>
      </w:pPr>
      <w:r w:rsidRPr="00995A7F">
        <w:rPr>
          <w:rFonts w:ascii="Bookman Old Style" w:hAnsi="Bookman Old Style" w:cs="Arial CYR"/>
          <w:b/>
          <w:bCs/>
          <w:sz w:val="28"/>
          <w:szCs w:val="28"/>
        </w:rPr>
        <w:t>образовательное учреждение</w:t>
      </w:r>
    </w:p>
    <w:p w:rsidR="00995A7F" w:rsidRPr="00995A7F" w:rsidRDefault="00995A7F" w:rsidP="00995A7F">
      <w:pPr>
        <w:widowControl w:val="0"/>
        <w:tabs>
          <w:tab w:val="left" w:pos="5520"/>
        </w:tabs>
        <w:autoSpaceDE w:val="0"/>
        <w:autoSpaceDN w:val="0"/>
        <w:adjustRightInd w:val="0"/>
        <w:ind w:left="-284"/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995A7F">
        <w:rPr>
          <w:rFonts w:ascii="Bookman Old Style" w:hAnsi="Bookman Old Style" w:cs="Arial CYR"/>
          <w:b/>
          <w:bCs/>
          <w:sz w:val="28"/>
          <w:szCs w:val="28"/>
        </w:rPr>
        <w:t>«Детский сад № 29»</w:t>
      </w:r>
    </w:p>
    <w:p w:rsidR="00995A7F" w:rsidRPr="00995A7F" w:rsidRDefault="00995A7F" w:rsidP="00995A7F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"/>
          <w:szCs w:val="20"/>
        </w:rPr>
      </w:pPr>
    </w:p>
    <w:p w:rsidR="00995A7F" w:rsidRPr="00995A7F" w:rsidRDefault="00995A7F" w:rsidP="00995A7F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bCs/>
          <w:sz w:val="6"/>
          <w:szCs w:val="18"/>
        </w:rPr>
      </w:pPr>
    </w:p>
    <w:p w:rsidR="00995A7F" w:rsidRPr="00995A7F" w:rsidRDefault="00995A7F" w:rsidP="00995A7F">
      <w:pPr>
        <w:jc w:val="center"/>
        <w:rPr>
          <w:bCs/>
          <w:sz w:val="18"/>
          <w:szCs w:val="18"/>
        </w:rPr>
      </w:pPr>
      <w:r w:rsidRPr="00995A7F">
        <w:rPr>
          <w:bCs/>
          <w:sz w:val="18"/>
          <w:szCs w:val="18"/>
        </w:rPr>
        <w:t>Россия, 660062, г</w:t>
      </w:r>
      <w:r w:rsidRPr="00995A7F">
        <w:rPr>
          <w:bCs/>
          <w:i/>
          <w:iCs/>
          <w:sz w:val="18"/>
          <w:szCs w:val="18"/>
        </w:rPr>
        <w:t xml:space="preserve">. </w:t>
      </w:r>
      <w:r w:rsidRPr="00995A7F">
        <w:rPr>
          <w:bCs/>
          <w:sz w:val="18"/>
          <w:szCs w:val="18"/>
        </w:rPr>
        <w:t xml:space="preserve">Красноярск, ул. Крупской, 10ж, </w:t>
      </w:r>
      <w:r w:rsidRPr="00995A7F">
        <w:rPr>
          <w:bCs/>
          <w:sz w:val="18"/>
          <w:szCs w:val="18"/>
          <w:lang w:val="en-US"/>
        </w:rPr>
        <w:t>e</w:t>
      </w:r>
      <w:r w:rsidRPr="00995A7F">
        <w:rPr>
          <w:bCs/>
          <w:sz w:val="18"/>
          <w:szCs w:val="18"/>
        </w:rPr>
        <w:t>-</w:t>
      </w:r>
      <w:r w:rsidRPr="00995A7F">
        <w:rPr>
          <w:bCs/>
          <w:sz w:val="18"/>
          <w:szCs w:val="18"/>
          <w:lang w:val="en-US"/>
        </w:rPr>
        <w:t>mail</w:t>
      </w:r>
      <w:r w:rsidRPr="00995A7F">
        <w:rPr>
          <w:bCs/>
          <w:sz w:val="18"/>
          <w:szCs w:val="18"/>
        </w:rPr>
        <w:t xml:space="preserve">: dou29@mailkrsk.ru, тел. (391) 218-18-62, 218-18-82  </w:t>
      </w:r>
    </w:p>
    <w:p w:rsidR="00995A7F" w:rsidRPr="00995A7F" w:rsidRDefault="00995A7F" w:rsidP="00995A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A7F">
        <w:rPr>
          <w:rFonts w:ascii="Bookman Old Style" w:hAnsi="Bookman Old Style" w:cs="Arial CYR"/>
          <w:bCs/>
          <w:sz w:val="16"/>
          <w:szCs w:val="16"/>
        </w:rPr>
        <w:t>ОГРН 1152468014050 ИНН/КПП 2463093302/246301001</w:t>
      </w:r>
    </w:p>
    <w:p w:rsidR="00995A7F" w:rsidRPr="00995A7F" w:rsidRDefault="00995A7F" w:rsidP="00995A7F">
      <w:pPr>
        <w:rPr>
          <w:b/>
          <w:sz w:val="28"/>
          <w:szCs w:val="28"/>
        </w:rPr>
      </w:pPr>
    </w:p>
    <w:p w:rsidR="00995A7F" w:rsidRPr="00995A7F" w:rsidRDefault="00995A7F" w:rsidP="00995A7F">
      <w:pPr>
        <w:jc w:val="center"/>
        <w:rPr>
          <w:b/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  <w:r w:rsidRPr="00995A7F">
        <w:rPr>
          <w:b/>
          <w:sz w:val="28"/>
          <w:szCs w:val="28"/>
        </w:rPr>
        <w:t>Направление:</w:t>
      </w:r>
      <w:r w:rsidRPr="00995A7F">
        <w:rPr>
          <w:sz w:val="28"/>
          <w:szCs w:val="28"/>
        </w:rPr>
        <w:t xml:space="preserve"> «</w:t>
      </w:r>
      <w:r>
        <w:rPr>
          <w:sz w:val="28"/>
          <w:szCs w:val="28"/>
        </w:rPr>
        <w:t>Совершенствование механизмов управления качеством дошкольного образования</w:t>
      </w:r>
      <w:r w:rsidRPr="00995A7F">
        <w:rPr>
          <w:sz w:val="28"/>
          <w:szCs w:val="28"/>
        </w:rPr>
        <w:t>»</w:t>
      </w:r>
    </w:p>
    <w:p w:rsidR="00995A7F" w:rsidRPr="00995A7F" w:rsidRDefault="00582338" w:rsidP="00995A7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Управленческий п</w:t>
      </w:r>
      <w:r w:rsidR="00995A7F" w:rsidRPr="00995A7F">
        <w:rPr>
          <w:b/>
          <w:sz w:val="28"/>
          <w:szCs w:val="28"/>
        </w:rPr>
        <w:t>роект:</w:t>
      </w:r>
      <w:r w:rsidR="00995A7F">
        <w:rPr>
          <w:sz w:val="28"/>
          <w:szCs w:val="28"/>
        </w:rPr>
        <w:t xml:space="preserve"> «</w:t>
      </w:r>
      <w:proofErr w:type="spellStart"/>
      <w:r w:rsidR="00995A7F">
        <w:rPr>
          <w:sz w:val="28"/>
          <w:szCs w:val="28"/>
        </w:rPr>
        <w:t>Техномир</w:t>
      </w:r>
      <w:proofErr w:type="spellEnd"/>
      <w:r>
        <w:rPr>
          <w:sz w:val="28"/>
          <w:szCs w:val="28"/>
        </w:rPr>
        <w:t xml:space="preserve">. </w:t>
      </w:r>
      <w:r w:rsidRPr="00582338">
        <w:rPr>
          <w:sz w:val="28"/>
          <w:szCs w:val="28"/>
        </w:rPr>
        <w:t>Инженерные открытия в мире детства</w:t>
      </w:r>
      <w:r w:rsidR="00995A7F" w:rsidRPr="00995A7F">
        <w:rPr>
          <w:sz w:val="28"/>
          <w:szCs w:val="28"/>
        </w:rPr>
        <w:t>»</w:t>
      </w:r>
      <w:r w:rsidR="00995A7F">
        <w:rPr>
          <w:sz w:val="28"/>
          <w:szCs w:val="28"/>
        </w:rPr>
        <w:t xml:space="preserve"> </w:t>
      </w:r>
    </w:p>
    <w:p w:rsidR="00995A7F" w:rsidRPr="00995A7F" w:rsidRDefault="00995A7F" w:rsidP="00995A7F">
      <w:pPr>
        <w:spacing w:line="360" w:lineRule="auto"/>
        <w:jc w:val="both"/>
        <w:rPr>
          <w:b/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both"/>
        <w:rPr>
          <w:b/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  <w:r w:rsidRPr="00995A7F">
        <w:rPr>
          <w:b/>
          <w:sz w:val="28"/>
          <w:szCs w:val="28"/>
        </w:rPr>
        <w:t>Срок реализации проекта:</w:t>
      </w:r>
      <w:r>
        <w:rPr>
          <w:sz w:val="28"/>
          <w:szCs w:val="28"/>
        </w:rPr>
        <w:t xml:space="preserve"> сентябрь 2024г. – май 2026</w:t>
      </w:r>
      <w:r w:rsidRPr="00995A7F">
        <w:rPr>
          <w:sz w:val="28"/>
          <w:szCs w:val="28"/>
        </w:rPr>
        <w:t>г.</w:t>
      </w: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</w:p>
    <w:p w:rsidR="00995A7F" w:rsidRPr="00995A7F" w:rsidRDefault="00995A7F" w:rsidP="00995A7F">
      <w:pPr>
        <w:spacing w:line="360" w:lineRule="auto"/>
        <w:jc w:val="center"/>
        <w:rPr>
          <w:sz w:val="28"/>
          <w:szCs w:val="28"/>
        </w:rPr>
      </w:pPr>
    </w:p>
    <w:p w:rsidR="00995A7F" w:rsidRPr="00995A7F" w:rsidRDefault="00995A7F" w:rsidP="00995A7F">
      <w:pPr>
        <w:spacing w:line="360" w:lineRule="auto"/>
        <w:rPr>
          <w:sz w:val="28"/>
          <w:szCs w:val="28"/>
        </w:rPr>
      </w:pPr>
    </w:p>
    <w:p w:rsidR="00995A7F" w:rsidRPr="00995A7F" w:rsidRDefault="00995A7F" w:rsidP="00995A7F">
      <w:pPr>
        <w:spacing w:line="360" w:lineRule="auto"/>
        <w:rPr>
          <w:b/>
          <w:sz w:val="28"/>
          <w:szCs w:val="28"/>
        </w:rPr>
      </w:pPr>
      <w:r w:rsidRPr="00995A7F">
        <w:rPr>
          <w:b/>
          <w:sz w:val="28"/>
          <w:szCs w:val="28"/>
        </w:rPr>
        <w:t>Контактная информация:</w:t>
      </w:r>
    </w:p>
    <w:p w:rsidR="00995A7F" w:rsidRDefault="003E4998" w:rsidP="00995A7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Ластовецкая</w:t>
      </w:r>
      <w:proofErr w:type="spellEnd"/>
      <w:r>
        <w:rPr>
          <w:sz w:val="28"/>
          <w:szCs w:val="28"/>
        </w:rPr>
        <w:t xml:space="preserve"> Марина Сергеевна</w:t>
      </w:r>
    </w:p>
    <w:p w:rsidR="00995A7F" w:rsidRPr="00995A7F" w:rsidRDefault="00995A7F" w:rsidP="00995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тел. 218-18-6</w:t>
      </w:r>
      <w:r w:rsidRPr="00995A7F">
        <w:rPr>
          <w:sz w:val="28"/>
          <w:szCs w:val="28"/>
        </w:rPr>
        <w:t>2</w:t>
      </w:r>
    </w:p>
    <w:p w:rsidR="00995A7F" w:rsidRPr="00995A7F" w:rsidRDefault="003E4998" w:rsidP="00995A7F">
      <w:pPr>
        <w:spacing w:before="120"/>
        <w:jc w:val="both"/>
        <w:rPr>
          <w:rFonts w:eastAsia="Calibri"/>
          <w:color w:val="0563C1"/>
          <w:sz w:val="28"/>
          <w:szCs w:val="28"/>
          <w:u w:val="single"/>
          <w:lang w:eastAsia="en-US"/>
        </w:rPr>
      </w:pPr>
      <w:hyperlink r:id="rId6" w:history="1">
        <w:r w:rsidR="00995A7F" w:rsidRPr="00995A7F">
          <w:rPr>
            <w:rFonts w:eastAsia="Calibri"/>
            <w:color w:val="0563C1"/>
            <w:sz w:val="28"/>
            <w:szCs w:val="28"/>
            <w:u w:val="single"/>
            <w:lang w:eastAsia="en-US"/>
          </w:rPr>
          <w:t>dou29@mailkrsk.ru</w:t>
        </w:r>
      </w:hyperlink>
    </w:p>
    <w:p w:rsidR="00E821A4" w:rsidRDefault="00E821A4" w:rsidP="00810B93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3E4998" w:rsidRDefault="003E4998" w:rsidP="00810B93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3E4998" w:rsidRDefault="003E4998" w:rsidP="00810B93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3E4998" w:rsidRDefault="003E4998" w:rsidP="00810B93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10650D" w:rsidRPr="00EA5C2B" w:rsidRDefault="0010650D" w:rsidP="00810B93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A0223">
        <w:rPr>
          <w:b/>
          <w:sz w:val="28"/>
          <w:szCs w:val="28"/>
        </w:rPr>
        <w:lastRenderedPageBreak/>
        <w:t>Актуальность</w:t>
      </w:r>
    </w:p>
    <w:p w:rsidR="003138D4" w:rsidRPr="00781174" w:rsidRDefault="007E4795" w:rsidP="00810B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5"/>
          <w:color w:val="000000"/>
          <w:sz w:val="28"/>
          <w:szCs w:val="28"/>
        </w:rPr>
      </w:pPr>
      <w:r w:rsidRPr="00781174">
        <w:rPr>
          <w:rStyle w:val="c5"/>
          <w:color w:val="000000"/>
          <w:sz w:val="28"/>
          <w:szCs w:val="28"/>
        </w:rPr>
        <w:t xml:space="preserve">Развитие начал технического образования обозначено одним из приоритетных направлений в Концепции развития дошкольного образования Красноярского края на период до 2025 года, </w:t>
      </w:r>
      <w:r w:rsidR="00330E1E">
        <w:rPr>
          <w:rStyle w:val="c5"/>
          <w:color w:val="000000"/>
          <w:sz w:val="28"/>
          <w:szCs w:val="28"/>
        </w:rPr>
        <w:t xml:space="preserve">что также отражено в задачах городского августовского педагогического совета 2024 года, </w:t>
      </w:r>
      <w:r w:rsidRPr="00781174">
        <w:rPr>
          <w:rStyle w:val="c5"/>
          <w:color w:val="000000"/>
          <w:sz w:val="28"/>
          <w:szCs w:val="28"/>
        </w:rPr>
        <w:t xml:space="preserve">это связано с </w:t>
      </w:r>
      <w:proofErr w:type="spellStart"/>
      <w:r w:rsidRPr="00781174">
        <w:rPr>
          <w:rStyle w:val="c5"/>
          <w:color w:val="000000"/>
          <w:sz w:val="28"/>
          <w:szCs w:val="28"/>
        </w:rPr>
        <w:t>технологизацией</w:t>
      </w:r>
      <w:proofErr w:type="spellEnd"/>
      <w:r w:rsidRPr="00781174">
        <w:rPr>
          <w:rStyle w:val="c5"/>
          <w:color w:val="000000"/>
          <w:sz w:val="28"/>
          <w:szCs w:val="28"/>
        </w:rPr>
        <w:t xml:space="preserve"> современного общества, необходимостью развития технических способностей воспитанников. В Концепции техническое образование дошкольников рассматривается совокупностью действий, направленных на развитие технических способностей, навыков изобретательства, расширение технического кругозора в сочетании с познавательной инициативой. </w:t>
      </w:r>
    </w:p>
    <w:p w:rsidR="0010650D" w:rsidRPr="00995A7F" w:rsidRDefault="003138D4" w:rsidP="00810B9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81174">
        <w:rPr>
          <w:rStyle w:val="c5"/>
          <w:color w:val="000000" w:themeColor="text1"/>
          <w:sz w:val="28"/>
          <w:szCs w:val="28"/>
        </w:rPr>
        <w:t xml:space="preserve">В условиях научно-технического прогресса, происходящего в обществе, нельзя быть всесторонне развитым человеком, не имея представление о достижениях науки, техники, производства, независимо от сферы деятельности индивида. Технические достижения всё быстрее проникают во все сферы человеческой жизнедеятельности и вызывают интерес к современной технике. </w:t>
      </w:r>
      <w:r w:rsidRPr="00781174">
        <w:rPr>
          <w:color w:val="000000" w:themeColor="text1"/>
          <w:sz w:val="28"/>
          <w:szCs w:val="28"/>
        </w:rPr>
        <w:t xml:space="preserve"> Поэтому подготовка высококвалифицированных кадров в данном направлении и развитие инженерного образования является приоритетным направлением развития страны. Для решения данной задачи существует необходимость подготовки высококвалифицированных специалистов. Современный инженер должен уметь ориентироваться на каждом этапе цепочки «исследование – конструирование – технология – изготовление – доведение до конечного потребителя – обеспечение эксплуатации».  Для решение такой важной задачи для нашей страны, необходимо ещё в дошкольном возрасте выявить технические наклонности детей и развивать их в этом направлении. Но реализация модели дошкольного образования с техническим наполнением, требует соответствующих методик, технологий, каждая из которых должна соответствовать своему возрасту. На сегодняшний день </w:t>
      </w:r>
      <w:r w:rsidRPr="00781174">
        <w:rPr>
          <w:color w:val="000000" w:themeColor="text1"/>
          <w:sz w:val="28"/>
          <w:szCs w:val="28"/>
          <w:lang w:val="en-US"/>
        </w:rPr>
        <w:t>LEGO</w:t>
      </w:r>
      <w:r w:rsidRPr="00781174">
        <w:rPr>
          <w:color w:val="000000" w:themeColor="text1"/>
          <w:sz w:val="28"/>
          <w:szCs w:val="28"/>
        </w:rPr>
        <w:t xml:space="preserve">-конструирование – одна из современных и распространённых педагогических технологий, которая способствует формированию у детей предпосылок готовности к изучению </w:t>
      </w:r>
      <w:r w:rsidRPr="00781174">
        <w:rPr>
          <w:color w:val="000000" w:themeColor="text1"/>
          <w:sz w:val="28"/>
          <w:szCs w:val="28"/>
        </w:rPr>
        <w:lastRenderedPageBreak/>
        <w:t>технических наук средствами игрового оборудования. Данная технология также способствует повышению качества образования в ДОУ с учетом современных тенденций развития дошкольного образования и является одним из условий для всестороннего развития ребенка.</w:t>
      </w:r>
    </w:p>
    <w:p w:rsidR="00995A7F" w:rsidRDefault="00781174" w:rsidP="00810B93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5A7F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810B93">
        <w:rPr>
          <w:sz w:val="28"/>
          <w:szCs w:val="28"/>
        </w:rPr>
        <w:t xml:space="preserve">управленческого </w:t>
      </w:r>
      <w:r w:rsidR="00995A7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является в</w:t>
      </w:r>
      <w:r w:rsidRPr="00781174">
        <w:rPr>
          <w:sz w:val="28"/>
          <w:szCs w:val="28"/>
        </w:rPr>
        <w:t xml:space="preserve">недрение начал технического образования посредством дополнительных занятий по </w:t>
      </w:r>
      <w:proofErr w:type="spellStart"/>
      <w:r w:rsidRPr="00781174">
        <w:rPr>
          <w:sz w:val="28"/>
          <w:szCs w:val="28"/>
        </w:rPr>
        <w:t>Lego</w:t>
      </w:r>
      <w:proofErr w:type="spellEnd"/>
      <w:r w:rsidRPr="00781174">
        <w:rPr>
          <w:sz w:val="28"/>
          <w:szCs w:val="28"/>
        </w:rPr>
        <w:t>-конструированию</w:t>
      </w:r>
      <w:r w:rsidR="001720F5">
        <w:rPr>
          <w:sz w:val="28"/>
          <w:szCs w:val="28"/>
        </w:rPr>
        <w:t xml:space="preserve"> и робототехнике</w:t>
      </w:r>
      <w:r>
        <w:rPr>
          <w:sz w:val="28"/>
          <w:szCs w:val="28"/>
        </w:rPr>
        <w:t>.</w:t>
      </w:r>
    </w:p>
    <w:p w:rsidR="00252504" w:rsidRDefault="00252504" w:rsidP="00810B93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5A7F">
        <w:rPr>
          <w:b/>
          <w:sz w:val="28"/>
          <w:szCs w:val="28"/>
        </w:rPr>
        <w:t>Задачи</w:t>
      </w:r>
      <w:r w:rsidR="00995A7F">
        <w:rPr>
          <w:sz w:val="28"/>
          <w:szCs w:val="28"/>
        </w:rPr>
        <w:t xml:space="preserve"> по достижению цели на 2024-2026</w:t>
      </w:r>
      <w:r>
        <w:rPr>
          <w:sz w:val="28"/>
          <w:szCs w:val="28"/>
        </w:rPr>
        <w:t xml:space="preserve"> учебный год поставлены следующие:</w:t>
      </w:r>
    </w:p>
    <w:p w:rsidR="009E0DE2" w:rsidRPr="009E0DE2" w:rsidRDefault="00252504" w:rsidP="001720F5">
      <w:pPr>
        <w:pStyle w:val="a3"/>
        <w:tabs>
          <w:tab w:val="left" w:pos="284"/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252504">
        <w:rPr>
          <w:sz w:val="28"/>
          <w:szCs w:val="28"/>
        </w:rPr>
        <w:t>1.</w:t>
      </w:r>
      <w:r w:rsidRPr="00252504">
        <w:rPr>
          <w:sz w:val="28"/>
          <w:szCs w:val="28"/>
        </w:rPr>
        <w:tab/>
      </w:r>
      <w:r w:rsidR="009E0DE2" w:rsidRPr="009E0DE2">
        <w:rPr>
          <w:sz w:val="28"/>
          <w:szCs w:val="28"/>
        </w:rPr>
        <w:tab/>
        <w:t xml:space="preserve">Освоить теоретические основы применения методик </w:t>
      </w:r>
      <w:proofErr w:type="spellStart"/>
      <w:r w:rsidR="009E0DE2" w:rsidRPr="009E0DE2">
        <w:rPr>
          <w:sz w:val="28"/>
          <w:szCs w:val="28"/>
        </w:rPr>
        <w:t>Lego</w:t>
      </w:r>
      <w:proofErr w:type="spellEnd"/>
      <w:r w:rsidR="009E0DE2" w:rsidRPr="009E0DE2">
        <w:rPr>
          <w:sz w:val="28"/>
          <w:szCs w:val="28"/>
        </w:rPr>
        <w:t>-конструирования и робототехники</w:t>
      </w:r>
      <w:r w:rsidR="00995A7F">
        <w:rPr>
          <w:sz w:val="28"/>
          <w:szCs w:val="28"/>
        </w:rPr>
        <w:t>;</w:t>
      </w:r>
      <w:r w:rsidR="00FC23EE" w:rsidRPr="00FC23EE">
        <w:rPr>
          <w:sz w:val="28"/>
          <w:szCs w:val="28"/>
        </w:rPr>
        <w:t xml:space="preserve"> </w:t>
      </w:r>
      <w:r w:rsidR="00FC23EE">
        <w:rPr>
          <w:sz w:val="28"/>
          <w:szCs w:val="28"/>
        </w:rPr>
        <w:t>о</w:t>
      </w:r>
      <w:r w:rsidR="00FC23EE" w:rsidRPr="009E0DE2">
        <w:rPr>
          <w:sz w:val="28"/>
          <w:szCs w:val="28"/>
        </w:rPr>
        <w:t xml:space="preserve">существить практическое применение </w:t>
      </w:r>
      <w:r w:rsidR="006946B1">
        <w:rPr>
          <w:sz w:val="28"/>
          <w:szCs w:val="28"/>
        </w:rPr>
        <w:t>этих</w:t>
      </w:r>
      <w:r w:rsidR="00FF0F21">
        <w:rPr>
          <w:sz w:val="28"/>
          <w:szCs w:val="28"/>
        </w:rPr>
        <w:t xml:space="preserve"> методик</w:t>
      </w:r>
      <w:r w:rsidR="00FC23EE">
        <w:rPr>
          <w:sz w:val="28"/>
          <w:szCs w:val="28"/>
        </w:rPr>
        <w:t>;</w:t>
      </w:r>
    </w:p>
    <w:p w:rsidR="009E0DE2" w:rsidRPr="00FC23EE" w:rsidRDefault="009E0DE2" w:rsidP="001720F5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2.</w:t>
      </w:r>
      <w:r w:rsidRPr="009E0DE2">
        <w:rPr>
          <w:sz w:val="28"/>
          <w:szCs w:val="28"/>
        </w:rPr>
        <w:tab/>
      </w:r>
      <w:r w:rsidR="00587BE9">
        <w:rPr>
          <w:sz w:val="28"/>
          <w:szCs w:val="28"/>
        </w:rPr>
        <w:t>О</w:t>
      </w:r>
      <w:r w:rsidR="00587BE9" w:rsidRPr="00587BE9">
        <w:rPr>
          <w:sz w:val="28"/>
          <w:szCs w:val="28"/>
        </w:rPr>
        <w:t>рганиз</w:t>
      </w:r>
      <w:r w:rsidR="00587BE9">
        <w:rPr>
          <w:sz w:val="28"/>
          <w:szCs w:val="28"/>
        </w:rPr>
        <w:t>овать</w:t>
      </w:r>
      <w:r w:rsidR="00587BE9" w:rsidRPr="00587BE9">
        <w:rPr>
          <w:sz w:val="28"/>
          <w:szCs w:val="28"/>
        </w:rPr>
        <w:t xml:space="preserve"> партнерско</w:t>
      </w:r>
      <w:r w:rsidR="00587BE9">
        <w:rPr>
          <w:sz w:val="28"/>
          <w:szCs w:val="28"/>
        </w:rPr>
        <w:t>е</w:t>
      </w:r>
      <w:r w:rsidR="00587BE9" w:rsidRPr="00587BE9">
        <w:rPr>
          <w:sz w:val="28"/>
          <w:szCs w:val="28"/>
        </w:rPr>
        <w:t xml:space="preserve"> взаимодействи</w:t>
      </w:r>
      <w:r w:rsidR="00587BE9">
        <w:rPr>
          <w:sz w:val="28"/>
          <w:szCs w:val="28"/>
        </w:rPr>
        <w:t>е</w:t>
      </w:r>
      <w:r w:rsidR="00587BE9" w:rsidRPr="00587BE9">
        <w:rPr>
          <w:sz w:val="28"/>
          <w:szCs w:val="28"/>
        </w:rPr>
        <w:t xml:space="preserve"> ДОУ с другими учреждениями</w:t>
      </w:r>
      <w:r w:rsidR="00587BE9">
        <w:rPr>
          <w:sz w:val="28"/>
          <w:szCs w:val="28"/>
        </w:rPr>
        <w:t>,</w:t>
      </w:r>
      <w:r w:rsidR="00587BE9" w:rsidRPr="00587BE9">
        <w:rPr>
          <w:sz w:val="28"/>
          <w:szCs w:val="28"/>
        </w:rPr>
        <w:t xml:space="preserve"> ориентированн</w:t>
      </w:r>
      <w:r w:rsidR="00587BE9">
        <w:rPr>
          <w:sz w:val="28"/>
          <w:szCs w:val="28"/>
        </w:rPr>
        <w:t>ое</w:t>
      </w:r>
      <w:r w:rsidR="00587BE9" w:rsidRPr="00587BE9">
        <w:rPr>
          <w:sz w:val="28"/>
          <w:szCs w:val="28"/>
        </w:rPr>
        <w:t xml:space="preserve"> на знакомств</w:t>
      </w:r>
      <w:r w:rsidR="00587BE9">
        <w:rPr>
          <w:sz w:val="28"/>
          <w:szCs w:val="28"/>
        </w:rPr>
        <w:t>о дошкольников с техническим творчеством</w:t>
      </w:r>
      <w:r w:rsidR="00995A7F">
        <w:rPr>
          <w:sz w:val="28"/>
          <w:szCs w:val="28"/>
        </w:rPr>
        <w:t>;</w:t>
      </w:r>
      <w:r w:rsidRPr="009E0DE2">
        <w:rPr>
          <w:sz w:val="28"/>
          <w:szCs w:val="28"/>
        </w:rPr>
        <w:t xml:space="preserve"> </w:t>
      </w:r>
      <w:r w:rsidRPr="00FC23EE">
        <w:rPr>
          <w:sz w:val="28"/>
          <w:szCs w:val="28"/>
        </w:rPr>
        <w:tab/>
      </w:r>
    </w:p>
    <w:p w:rsidR="00FC23EE" w:rsidRDefault="00FC23EE" w:rsidP="001720F5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DE2" w:rsidRPr="009E0DE2">
        <w:rPr>
          <w:sz w:val="28"/>
          <w:szCs w:val="28"/>
        </w:rPr>
        <w:t>.</w:t>
      </w:r>
      <w:r w:rsidR="009E0DE2" w:rsidRPr="009E0DE2">
        <w:rPr>
          <w:sz w:val="28"/>
          <w:szCs w:val="28"/>
        </w:rPr>
        <w:tab/>
      </w:r>
      <w:r w:rsidR="00B122AF">
        <w:rPr>
          <w:sz w:val="28"/>
          <w:szCs w:val="28"/>
        </w:rPr>
        <w:t xml:space="preserve">Оборудовать помещения для проведения занятий по </w:t>
      </w:r>
      <w:proofErr w:type="spellStart"/>
      <w:r w:rsidR="00B122AF">
        <w:rPr>
          <w:sz w:val="28"/>
          <w:szCs w:val="28"/>
        </w:rPr>
        <w:t>Lego</w:t>
      </w:r>
      <w:proofErr w:type="spellEnd"/>
      <w:r w:rsidR="00B122AF">
        <w:rPr>
          <w:sz w:val="28"/>
          <w:szCs w:val="28"/>
        </w:rPr>
        <w:t>-конструированию и робототехнике на трех образовательных площадках</w:t>
      </w:r>
      <w:r w:rsidR="00B122AF" w:rsidRPr="00B122AF">
        <w:rPr>
          <w:sz w:val="28"/>
          <w:szCs w:val="28"/>
        </w:rPr>
        <w:t>;</w:t>
      </w:r>
    </w:p>
    <w:p w:rsidR="00FC23EE" w:rsidRDefault="00FC23EE" w:rsidP="001720F5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23EE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FC23EE">
        <w:rPr>
          <w:sz w:val="28"/>
          <w:szCs w:val="28"/>
        </w:rPr>
        <w:t xml:space="preserve"> родителей воспитанников ДОУ к формированию предпосылок технического образования детей; вовле</w:t>
      </w:r>
      <w:r>
        <w:rPr>
          <w:sz w:val="28"/>
          <w:szCs w:val="28"/>
        </w:rPr>
        <w:t>кать</w:t>
      </w:r>
      <w:r w:rsidRPr="00FC23EE">
        <w:rPr>
          <w:sz w:val="28"/>
          <w:szCs w:val="28"/>
        </w:rPr>
        <w:t xml:space="preserve"> родителей в совместную деятельность с детьми в дан</w:t>
      </w:r>
      <w:r>
        <w:rPr>
          <w:sz w:val="28"/>
          <w:szCs w:val="28"/>
        </w:rPr>
        <w:t>ной области.</w:t>
      </w:r>
    </w:p>
    <w:p w:rsidR="0010650D" w:rsidRPr="00EA5C2B" w:rsidRDefault="0010650D" w:rsidP="001720F5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Ожидаемые результаты</w:t>
      </w:r>
      <w:r w:rsidRPr="00EA5C2B">
        <w:rPr>
          <w:b/>
          <w:sz w:val="28"/>
          <w:szCs w:val="28"/>
        </w:rPr>
        <w:t xml:space="preserve"> деятельности </w:t>
      </w:r>
      <w:r w:rsidR="001720F5">
        <w:rPr>
          <w:b/>
          <w:sz w:val="28"/>
          <w:szCs w:val="28"/>
        </w:rPr>
        <w:t>по проекту</w:t>
      </w:r>
    </w:p>
    <w:p w:rsidR="0010650D" w:rsidRDefault="00B122AF" w:rsidP="00810B93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2026</w:t>
      </w:r>
      <w:r w:rsidR="00730F38">
        <w:rPr>
          <w:sz w:val="28"/>
          <w:szCs w:val="28"/>
        </w:rPr>
        <w:t xml:space="preserve"> года ожидается, что ДОУ достигнет следующих результатов:</w:t>
      </w:r>
    </w:p>
    <w:p w:rsidR="009E0DE2" w:rsidRPr="009E0DE2" w:rsidRDefault="009E0DE2" w:rsidP="001720F5">
      <w:pPr>
        <w:pStyle w:val="a3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1.</w:t>
      </w:r>
      <w:r w:rsidRPr="009E0DE2">
        <w:rPr>
          <w:sz w:val="28"/>
          <w:szCs w:val="28"/>
        </w:rPr>
        <w:tab/>
      </w:r>
      <w:r w:rsidR="00B122AF">
        <w:rPr>
          <w:sz w:val="28"/>
          <w:szCs w:val="28"/>
        </w:rPr>
        <w:t xml:space="preserve">Не менее </w:t>
      </w:r>
      <w:r w:rsidR="00F03E33">
        <w:rPr>
          <w:sz w:val="28"/>
          <w:szCs w:val="28"/>
        </w:rPr>
        <w:t xml:space="preserve">50% </w:t>
      </w:r>
      <w:r w:rsidR="00B122AF">
        <w:rPr>
          <w:sz w:val="28"/>
          <w:szCs w:val="28"/>
        </w:rPr>
        <w:t>педагогов владеют</w:t>
      </w:r>
      <w:r w:rsidRPr="009E0DE2">
        <w:rPr>
          <w:sz w:val="28"/>
          <w:szCs w:val="28"/>
        </w:rPr>
        <w:t xml:space="preserve"> теоретически</w:t>
      </w:r>
      <w:r w:rsidR="00B122AF">
        <w:rPr>
          <w:sz w:val="28"/>
          <w:szCs w:val="28"/>
        </w:rPr>
        <w:t>ми</w:t>
      </w:r>
      <w:r w:rsidRPr="009E0DE2">
        <w:rPr>
          <w:sz w:val="28"/>
          <w:szCs w:val="28"/>
        </w:rPr>
        <w:t xml:space="preserve"> основ</w:t>
      </w:r>
      <w:r w:rsidR="00B122AF">
        <w:rPr>
          <w:sz w:val="28"/>
          <w:szCs w:val="28"/>
        </w:rPr>
        <w:t>ами</w:t>
      </w:r>
      <w:r w:rsidRPr="009E0DE2">
        <w:rPr>
          <w:sz w:val="28"/>
          <w:szCs w:val="28"/>
        </w:rPr>
        <w:t xml:space="preserve"> применения методик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-конструирования и робототехники</w:t>
      </w:r>
      <w:r w:rsidR="00F03E33">
        <w:rPr>
          <w:sz w:val="28"/>
          <w:szCs w:val="28"/>
        </w:rPr>
        <w:t xml:space="preserve"> и применяют полученные знания в работе</w:t>
      </w:r>
      <w:r w:rsidR="00B122AF">
        <w:rPr>
          <w:sz w:val="28"/>
          <w:szCs w:val="28"/>
        </w:rPr>
        <w:t>;</w:t>
      </w:r>
    </w:p>
    <w:p w:rsidR="009E0DE2" w:rsidRDefault="00F03E33" w:rsidP="001720F5">
      <w:pPr>
        <w:pStyle w:val="a3"/>
        <w:tabs>
          <w:tab w:val="left" w:pos="284"/>
          <w:tab w:val="left" w:pos="426"/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DE2" w:rsidRPr="009E0DE2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Воспитанники регу</w:t>
      </w:r>
      <w:r w:rsidR="00E70F59">
        <w:rPr>
          <w:sz w:val="28"/>
          <w:szCs w:val="28"/>
        </w:rPr>
        <w:t>лярно посещают различные мероприятия на базе Красноярского детского технопарка «</w:t>
      </w:r>
      <w:proofErr w:type="spellStart"/>
      <w:r w:rsidR="00E70F59">
        <w:rPr>
          <w:sz w:val="28"/>
          <w:szCs w:val="28"/>
        </w:rPr>
        <w:t>Кванториум</w:t>
      </w:r>
      <w:proofErr w:type="spellEnd"/>
      <w:r w:rsidR="00E70F59">
        <w:rPr>
          <w:sz w:val="28"/>
          <w:szCs w:val="28"/>
        </w:rPr>
        <w:t>», пров</w:t>
      </w:r>
      <w:r w:rsidR="009A4921">
        <w:rPr>
          <w:sz w:val="28"/>
          <w:szCs w:val="28"/>
        </w:rPr>
        <w:t>одятся</w:t>
      </w:r>
      <w:r w:rsidR="00E70F59">
        <w:rPr>
          <w:sz w:val="28"/>
          <w:szCs w:val="28"/>
        </w:rPr>
        <w:t xml:space="preserve"> экскурсии для старших дошкольников в «Парк чудес Галилео»</w:t>
      </w:r>
      <w:r w:rsidR="009A4921">
        <w:rPr>
          <w:sz w:val="28"/>
          <w:szCs w:val="28"/>
        </w:rPr>
        <w:t xml:space="preserve"> с экскурсионным центром «Радуга экскурсий»</w:t>
      </w:r>
      <w:r w:rsidR="00E70F59">
        <w:rPr>
          <w:sz w:val="28"/>
          <w:szCs w:val="28"/>
        </w:rPr>
        <w:t>;</w:t>
      </w:r>
    </w:p>
    <w:p w:rsidR="00E70F59" w:rsidRPr="009E0DE2" w:rsidRDefault="00E70F59" w:rsidP="001720F5">
      <w:pPr>
        <w:pStyle w:val="a3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Оборудованы три ресурсных кабинета «Уникум», в которых 2 раза в неделю проводятся дополнительные занятия </w:t>
      </w:r>
      <w:r w:rsidRPr="00B122AF">
        <w:rPr>
          <w:sz w:val="28"/>
          <w:szCs w:val="28"/>
        </w:rPr>
        <w:t xml:space="preserve">по </w:t>
      </w:r>
      <w:proofErr w:type="spellStart"/>
      <w:r w:rsidRPr="00B122AF"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>-конструированию и робототехнике;</w:t>
      </w:r>
    </w:p>
    <w:p w:rsidR="00BA6B80" w:rsidRPr="001720F5" w:rsidRDefault="009E0DE2" w:rsidP="001720F5">
      <w:pPr>
        <w:pStyle w:val="a3"/>
        <w:tabs>
          <w:tab w:val="left" w:pos="426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9E0DE2">
        <w:rPr>
          <w:sz w:val="28"/>
          <w:szCs w:val="28"/>
        </w:rPr>
        <w:lastRenderedPageBreak/>
        <w:t>4.</w:t>
      </w:r>
      <w:r w:rsidRPr="009E0DE2">
        <w:rPr>
          <w:sz w:val="28"/>
          <w:szCs w:val="28"/>
        </w:rPr>
        <w:tab/>
      </w:r>
      <w:r w:rsidR="00E70F59">
        <w:rPr>
          <w:sz w:val="28"/>
          <w:szCs w:val="28"/>
        </w:rPr>
        <w:t>Родители являются полноценными участниками</w:t>
      </w:r>
      <w:r w:rsidR="00E70F59" w:rsidRPr="00E70F59">
        <w:rPr>
          <w:sz w:val="28"/>
          <w:szCs w:val="28"/>
        </w:rPr>
        <w:t xml:space="preserve"> мероприятий проекта</w:t>
      </w:r>
      <w:r w:rsidR="00E70F59">
        <w:rPr>
          <w:sz w:val="28"/>
          <w:szCs w:val="28"/>
        </w:rPr>
        <w:t xml:space="preserve">, как: </w:t>
      </w:r>
      <w:r w:rsidR="00E70F59" w:rsidRPr="00E70F59">
        <w:rPr>
          <w:sz w:val="28"/>
          <w:szCs w:val="28"/>
        </w:rPr>
        <w:t>партнер</w:t>
      </w:r>
      <w:r w:rsidR="00E70F59">
        <w:rPr>
          <w:sz w:val="28"/>
          <w:szCs w:val="28"/>
        </w:rPr>
        <w:t>ы</w:t>
      </w:r>
      <w:r w:rsidR="00E70F59" w:rsidRPr="00E70F59">
        <w:rPr>
          <w:sz w:val="28"/>
          <w:szCs w:val="28"/>
        </w:rPr>
        <w:t xml:space="preserve"> детей пр</w:t>
      </w:r>
      <w:r w:rsidR="00E70F59">
        <w:rPr>
          <w:sz w:val="28"/>
          <w:szCs w:val="28"/>
        </w:rPr>
        <w:t xml:space="preserve">и выполнении творческих заданий; </w:t>
      </w:r>
      <w:r w:rsidR="001720F5">
        <w:rPr>
          <w:sz w:val="28"/>
          <w:szCs w:val="28"/>
        </w:rPr>
        <w:t>лекторы, расширяющие</w:t>
      </w:r>
      <w:r w:rsidR="00E70F59" w:rsidRPr="00E70F59">
        <w:rPr>
          <w:sz w:val="28"/>
          <w:szCs w:val="28"/>
        </w:rPr>
        <w:t xml:space="preserve"> знания детей о </w:t>
      </w:r>
      <w:r w:rsidR="001720F5">
        <w:rPr>
          <w:sz w:val="28"/>
          <w:szCs w:val="28"/>
        </w:rPr>
        <w:t xml:space="preserve">техническом творчестве; </w:t>
      </w:r>
      <w:r w:rsidR="00E70F59" w:rsidRPr="001720F5">
        <w:rPr>
          <w:sz w:val="28"/>
          <w:szCs w:val="28"/>
        </w:rPr>
        <w:t>участник</w:t>
      </w:r>
      <w:r w:rsidR="001720F5">
        <w:rPr>
          <w:sz w:val="28"/>
          <w:szCs w:val="28"/>
        </w:rPr>
        <w:t>и экскурсий</w:t>
      </w:r>
      <w:r w:rsidR="00E70F59" w:rsidRPr="001720F5">
        <w:rPr>
          <w:sz w:val="28"/>
          <w:szCs w:val="28"/>
        </w:rPr>
        <w:t>;</w:t>
      </w:r>
      <w:r w:rsidR="001720F5">
        <w:rPr>
          <w:sz w:val="28"/>
          <w:szCs w:val="28"/>
        </w:rPr>
        <w:t xml:space="preserve"> помощники в организации и проведении соревнований.</w:t>
      </w:r>
    </w:p>
    <w:p w:rsidR="0010650D" w:rsidRPr="00EA5C2B" w:rsidRDefault="0010650D" w:rsidP="00FC23EE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Де</w:t>
      </w:r>
      <w:r w:rsidR="001720F5">
        <w:rPr>
          <w:b/>
          <w:sz w:val="28"/>
          <w:szCs w:val="28"/>
        </w:rPr>
        <w:t>ятельность в рамках проекта</w:t>
      </w:r>
    </w:p>
    <w:p w:rsidR="009229DF" w:rsidRDefault="00B13B14" w:rsidP="000B2068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B14">
        <w:rPr>
          <w:sz w:val="28"/>
          <w:szCs w:val="28"/>
        </w:rPr>
        <w:t xml:space="preserve">Проект рассчитан на </w:t>
      </w:r>
      <w:r>
        <w:rPr>
          <w:sz w:val="28"/>
          <w:szCs w:val="28"/>
        </w:rPr>
        <w:t>два</w:t>
      </w:r>
      <w:r w:rsidRPr="00B13B14">
        <w:rPr>
          <w:sz w:val="28"/>
          <w:szCs w:val="28"/>
        </w:rPr>
        <w:t xml:space="preserve"> года и включает в себя различные мероприятия, направленные на </w:t>
      </w:r>
      <w:r>
        <w:rPr>
          <w:sz w:val="28"/>
          <w:szCs w:val="28"/>
        </w:rPr>
        <w:t>внедрение начал технического образования</w:t>
      </w:r>
      <w:r w:rsidRPr="00B13B14">
        <w:rPr>
          <w:sz w:val="28"/>
          <w:szCs w:val="28"/>
        </w:rPr>
        <w:t xml:space="preserve"> дошкольников усилиями педагогов и администрации ДОУ, родителей воспитанников, а также партнеров </w:t>
      </w:r>
      <w:r w:rsidR="009C77EB">
        <w:rPr>
          <w:sz w:val="28"/>
          <w:szCs w:val="28"/>
        </w:rPr>
        <w:t>дошкольной организации</w:t>
      </w:r>
      <w:r w:rsidRPr="00B13B14">
        <w:rPr>
          <w:sz w:val="28"/>
          <w:szCs w:val="28"/>
        </w:rPr>
        <w:t>.</w:t>
      </w:r>
      <w:r w:rsidR="000B2068">
        <w:rPr>
          <w:sz w:val="28"/>
          <w:szCs w:val="28"/>
        </w:rPr>
        <w:t xml:space="preserve"> </w:t>
      </w:r>
    </w:p>
    <w:p w:rsidR="0010650D" w:rsidRDefault="009229DF" w:rsidP="009229DF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включает в себя три этапа, где </w:t>
      </w:r>
      <w:r w:rsidR="000B2068" w:rsidRPr="000B2068">
        <w:rPr>
          <w:sz w:val="28"/>
          <w:szCs w:val="28"/>
        </w:rPr>
        <w:t>разработка программы проекта, поиск партнеров и заключение договоров с партнерами</w:t>
      </w:r>
      <w:r>
        <w:rPr>
          <w:sz w:val="28"/>
          <w:szCs w:val="28"/>
        </w:rPr>
        <w:t xml:space="preserve"> является подготовительным этапом; второй этап – п</w:t>
      </w:r>
      <w:r w:rsidR="000B2068" w:rsidRPr="000B2068">
        <w:rPr>
          <w:sz w:val="28"/>
          <w:szCs w:val="28"/>
        </w:rPr>
        <w:t>рактический</w:t>
      </w:r>
      <w:r w:rsidR="009C77EB">
        <w:rPr>
          <w:sz w:val="28"/>
          <w:szCs w:val="28"/>
        </w:rPr>
        <w:t>,</w:t>
      </w:r>
      <w:r w:rsidR="000B2068" w:rsidRPr="000B206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реализацию</w:t>
      </w:r>
      <w:r w:rsidR="000B2068" w:rsidRPr="000B2068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>тий в рамках программы проекта; на заключительном этапе – аналитическом</w:t>
      </w:r>
      <w:r w:rsidR="009C77EB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предполагается провести </w:t>
      </w:r>
      <w:r w:rsidR="000B2068" w:rsidRPr="009229DF">
        <w:rPr>
          <w:sz w:val="28"/>
          <w:szCs w:val="28"/>
        </w:rPr>
        <w:t>рефлексивный анализ проекта</w:t>
      </w:r>
      <w:r w:rsidR="009C77EB">
        <w:rPr>
          <w:sz w:val="28"/>
          <w:szCs w:val="28"/>
        </w:rPr>
        <w:t xml:space="preserve"> с оценкой перспективы дальнейшего развития</w:t>
      </w:r>
      <w:r>
        <w:rPr>
          <w:sz w:val="28"/>
          <w:szCs w:val="28"/>
        </w:rPr>
        <w:t>.</w:t>
      </w:r>
    </w:p>
    <w:p w:rsidR="00FC136E" w:rsidRPr="00FC136E" w:rsidRDefault="00FC136E" w:rsidP="00FC136E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C136E">
        <w:rPr>
          <w:b/>
          <w:sz w:val="28"/>
          <w:szCs w:val="28"/>
        </w:rPr>
        <w:t>План реализации проекта на 2025-2026 учебный год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7"/>
        <w:gridCol w:w="2694"/>
      </w:tblGrid>
      <w:tr w:rsidR="0010650D" w:rsidTr="000B2068">
        <w:tc>
          <w:tcPr>
            <w:tcW w:w="567" w:type="dxa"/>
          </w:tcPr>
          <w:p w:rsidR="0010650D" w:rsidRPr="00B62DD1" w:rsidRDefault="0010650D" w:rsidP="00B62DD1">
            <w:pPr>
              <w:tabs>
                <w:tab w:val="left" w:pos="993"/>
                <w:tab w:val="left" w:pos="1134"/>
              </w:tabs>
              <w:contextualSpacing/>
              <w:jc w:val="center"/>
              <w:rPr>
                <w:b/>
              </w:rPr>
            </w:pPr>
            <w:r w:rsidRPr="00B62DD1">
              <w:rPr>
                <w:b/>
              </w:rPr>
              <w:t>№</w:t>
            </w:r>
            <w:r w:rsidR="00B13B14" w:rsidRPr="00B62DD1">
              <w:rPr>
                <w:b/>
              </w:rPr>
              <w:t xml:space="preserve"> п/п</w:t>
            </w:r>
          </w:p>
        </w:tc>
        <w:tc>
          <w:tcPr>
            <w:tcW w:w="5103" w:type="dxa"/>
          </w:tcPr>
          <w:p w:rsidR="0010650D" w:rsidRPr="00B62DD1" w:rsidRDefault="0010650D" w:rsidP="00B62DD1">
            <w:pPr>
              <w:tabs>
                <w:tab w:val="left" w:pos="993"/>
                <w:tab w:val="left" w:pos="1134"/>
              </w:tabs>
              <w:contextualSpacing/>
              <w:jc w:val="center"/>
              <w:rPr>
                <w:b/>
              </w:rPr>
            </w:pPr>
            <w:r w:rsidRPr="00B62DD1">
              <w:rPr>
                <w:b/>
              </w:rPr>
              <w:t>Действия и мероприятия</w:t>
            </w:r>
          </w:p>
        </w:tc>
        <w:tc>
          <w:tcPr>
            <w:tcW w:w="1417" w:type="dxa"/>
          </w:tcPr>
          <w:p w:rsidR="0010650D" w:rsidRPr="00B62DD1" w:rsidRDefault="0010650D" w:rsidP="00B62DD1">
            <w:pPr>
              <w:tabs>
                <w:tab w:val="left" w:pos="993"/>
                <w:tab w:val="left" w:pos="1134"/>
              </w:tabs>
              <w:contextualSpacing/>
              <w:jc w:val="center"/>
              <w:rPr>
                <w:b/>
              </w:rPr>
            </w:pPr>
            <w:r w:rsidRPr="00B62DD1">
              <w:rPr>
                <w:b/>
              </w:rPr>
              <w:t>Сроки</w:t>
            </w:r>
          </w:p>
        </w:tc>
        <w:tc>
          <w:tcPr>
            <w:tcW w:w="2694" w:type="dxa"/>
          </w:tcPr>
          <w:p w:rsidR="0010650D" w:rsidRPr="00B62DD1" w:rsidRDefault="00B13B14" w:rsidP="00B62DD1">
            <w:pPr>
              <w:tabs>
                <w:tab w:val="left" w:pos="993"/>
                <w:tab w:val="left" w:pos="1134"/>
              </w:tabs>
              <w:contextualSpacing/>
              <w:jc w:val="center"/>
              <w:rPr>
                <w:b/>
              </w:rPr>
            </w:pPr>
            <w:r w:rsidRPr="00B62DD1">
              <w:rPr>
                <w:b/>
              </w:rPr>
              <w:t xml:space="preserve">Участники 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Выступление на педагогическом совете по </w:t>
            </w:r>
            <w:r w:rsidR="001720F5" w:rsidRPr="00B62DD1">
              <w:t>вопросу развития начал технического образования в ДОУ</w:t>
            </w:r>
            <w:r w:rsidRPr="00B62DD1">
              <w:t>: предложение идеи</w:t>
            </w:r>
            <w:r w:rsidR="00B13B14" w:rsidRPr="00B62DD1">
              <w:t xml:space="preserve"> проекта</w:t>
            </w:r>
            <w:r w:rsidRPr="00B62DD1">
              <w:t xml:space="preserve">, целеполагание, планирование деятельности и ожидаемых результатов, определение состава команды проекта и исполнителей 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30.08.2024</w:t>
            </w:r>
          </w:p>
        </w:tc>
        <w:tc>
          <w:tcPr>
            <w:tcW w:w="2694" w:type="dxa"/>
          </w:tcPr>
          <w:p w:rsidR="00095DE6" w:rsidRPr="00B62DD1" w:rsidRDefault="00B13B14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Издание приказа о составе команды проекта (творческой группы) и исполнителей работ, о создании необходимых условий для </w:t>
            </w:r>
            <w:r w:rsidR="001720F5" w:rsidRPr="00B62DD1">
              <w:t>реализации проекта</w:t>
            </w:r>
            <w:r w:rsidRPr="00B62DD1">
              <w:t xml:space="preserve"> 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30.08.2024</w:t>
            </w:r>
          </w:p>
        </w:tc>
        <w:tc>
          <w:tcPr>
            <w:tcW w:w="2694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Заведующий Ковязина Е.А.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Заседания команды проекта по разработке плана деятельности 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05.09.2024, 12.09.2024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 xml:space="preserve">Творческая группа 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>Разработ</w:t>
            </w:r>
            <w:r w:rsidR="00B13B14" w:rsidRPr="00B62DD1">
              <w:t>ка</w:t>
            </w:r>
            <w:r w:rsidRPr="00B62DD1">
              <w:t xml:space="preserve"> Дорожная карта работы по созданию условий для формирования предпосылок технического образования детей дошкольного возраста </w:t>
            </w:r>
            <w:r w:rsidR="00B13B14" w:rsidRPr="00B62DD1">
              <w:t>в ДОУ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center"/>
            </w:pPr>
            <w:r w:rsidRPr="00B62DD1">
              <w:t xml:space="preserve">до </w:t>
            </w:r>
            <w:r w:rsidR="00B13B14" w:rsidRPr="00B62DD1">
              <w:t>15.09</w:t>
            </w:r>
            <w:r w:rsidRPr="00B62DD1">
              <w:t>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>Разработан долгосрочный проект «</w:t>
            </w:r>
            <w:proofErr w:type="spellStart"/>
            <w:r w:rsidRPr="00B62DD1">
              <w:t>Техномир</w:t>
            </w:r>
            <w:proofErr w:type="spellEnd"/>
            <w:r w:rsidRPr="00B62DD1">
              <w:t xml:space="preserve">. Инженерные открытия в мире детства» </w:t>
            </w:r>
          </w:p>
        </w:tc>
        <w:tc>
          <w:tcPr>
            <w:tcW w:w="1417" w:type="dxa"/>
          </w:tcPr>
          <w:p w:rsidR="00095DE6" w:rsidRPr="00B62DD1" w:rsidRDefault="00B13B14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до 30.09</w:t>
            </w:r>
            <w:r w:rsidR="00095DE6" w:rsidRPr="00B62DD1">
              <w:t>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группа, родители воспитанников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Проведение обучения педагогов основам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-конструирования и робототехники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15.09.2024-</w:t>
            </w:r>
            <w:r w:rsidR="003F0FB0" w:rsidRPr="00B62DD1">
              <w:t>3</w:t>
            </w:r>
            <w:r w:rsidRPr="00B62DD1">
              <w:t>1.1</w:t>
            </w:r>
            <w:r w:rsidR="003F0FB0" w:rsidRPr="00B62DD1">
              <w:t>2</w:t>
            </w:r>
            <w:r w:rsidRPr="00B62DD1">
              <w:t>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</w:t>
            </w:r>
            <w:r w:rsidR="006824EF" w:rsidRPr="00B62DD1">
              <w:t>, партнеры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>Оснащение центров «Уникум» оборудованием в каждой образовательной площадке (ОП1, ОП2, ОП3);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до 01.1</w:t>
            </w:r>
            <w:r w:rsidR="003F0FB0" w:rsidRPr="00B62DD1">
              <w:t>2</w:t>
            </w:r>
            <w:r w:rsidRPr="00B62DD1">
              <w:t>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6824EF" w:rsidP="00B62DD1">
            <w:pPr>
              <w:contextualSpacing/>
            </w:pPr>
            <w:r w:rsidRPr="00B62DD1">
              <w:t>Реализация мероприятий долгосрочного проекта «</w:t>
            </w:r>
            <w:proofErr w:type="spellStart"/>
            <w:r w:rsidRPr="00B62DD1">
              <w:t>Техномир</w:t>
            </w:r>
            <w:proofErr w:type="spellEnd"/>
            <w:r w:rsidRPr="00B62DD1">
              <w:t xml:space="preserve">. Инженерные открытия в мире детства» </w:t>
            </w:r>
            <w:r w:rsidR="00095DE6" w:rsidRPr="00B62DD1">
              <w:t>на первое полугодие 2024-2025 учебного года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15</w:t>
            </w:r>
            <w:r w:rsidR="00095DE6" w:rsidRPr="00B62DD1">
              <w:t>.</w:t>
            </w:r>
            <w:r w:rsidRPr="00B62DD1">
              <w:t>10</w:t>
            </w:r>
            <w:r w:rsidR="00095DE6" w:rsidRPr="00B62DD1">
              <w:t>.-30.12.2024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педагоги, воспитанники, родители воспитанников</w:t>
            </w:r>
            <w:r w:rsidR="006824EF" w:rsidRPr="00B62DD1">
              <w:t>, партнеры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Рефлексивно-аналитический анализ «Первый опыт внедрения» 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26.12.2024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Проведение </w:t>
            </w:r>
            <w:r w:rsidR="00582338" w:rsidRPr="00B62DD1">
              <w:t xml:space="preserve">дополнительных </w:t>
            </w:r>
            <w:r w:rsidRPr="00B62DD1">
              <w:t xml:space="preserve">занятий по методикам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-конструирования и робототехнике во втором полугодии 2024-2025 учебного года</w:t>
            </w:r>
          </w:p>
        </w:tc>
        <w:tc>
          <w:tcPr>
            <w:tcW w:w="1417" w:type="dxa"/>
          </w:tcPr>
          <w:p w:rsidR="00095DE6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09.01.-30.05</w:t>
            </w:r>
            <w:r w:rsidR="00095DE6" w:rsidRPr="00B62DD1">
              <w:t>.2025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center"/>
            </w:pPr>
            <w:r w:rsidRPr="00B62DD1">
              <w:t>П</w:t>
            </w:r>
            <w:r w:rsidR="003F0FB0" w:rsidRPr="00B62DD1">
              <w:t>едагоги</w:t>
            </w:r>
            <w:r w:rsidRPr="00B62DD1">
              <w:t>, воспитанники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6824EF" w:rsidP="00B62DD1">
            <w:pPr>
              <w:contextualSpacing/>
            </w:pPr>
            <w:r w:rsidRPr="00B62DD1">
              <w:t>Реализация мероприятий долгосрочного проекта «</w:t>
            </w:r>
            <w:proofErr w:type="spellStart"/>
            <w:r w:rsidRPr="00B62DD1">
              <w:t>Техномир</w:t>
            </w:r>
            <w:proofErr w:type="spellEnd"/>
            <w:r w:rsidRPr="00B62DD1">
              <w:t xml:space="preserve">. Инженерные открытия в мире детства» </w:t>
            </w:r>
            <w:r w:rsidR="00095DE6" w:rsidRPr="00B62DD1">
              <w:t>на второе полугодие 2024-2025 учебного года.</w:t>
            </w:r>
          </w:p>
        </w:tc>
        <w:tc>
          <w:tcPr>
            <w:tcW w:w="1417" w:type="dxa"/>
          </w:tcPr>
          <w:p w:rsidR="00095DE6" w:rsidRPr="00B62DD1" w:rsidRDefault="00095DE6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</w:t>
            </w:r>
            <w:r w:rsidR="003F0FB0" w:rsidRPr="00B62DD1">
              <w:t>9</w:t>
            </w:r>
            <w:r w:rsidRPr="00B62DD1">
              <w:t>.0</w:t>
            </w:r>
            <w:r w:rsidR="003F0FB0" w:rsidRPr="00B62DD1">
              <w:t>1</w:t>
            </w:r>
            <w:r w:rsidRPr="00B62DD1">
              <w:t>.2025</w:t>
            </w:r>
            <w:r w:rsidR="003F0FB0" w:rsidRPr="00B62DD1">
              <w:t>-30.04.2025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педагоги, воспитанники, родители воспитанников</w:t>
            </w:r>
            <w:r w:rsidR="006824EF" w:rsidRPr="00B62DD1">
              <w:t>, партнеры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Рефлексивно-аналитический анализ «Результаты и эффекты внедрения методик </w:t>
            </w:r>
            <w:proofErr w:type="spellStart"/>
            <w:r w:rsidRPr="00B62DD1">
              <w:t>Lego</w:t>
            </w:r>
            <w:proofErr w:type="spellEnd"/>
            <w:r w:rsidRPr="00B62DD1">
              <w:t xml:space="preserve">-конструирования и робототехники» 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04</w:t>
            </w:r>
            <w:r w:rsidR="00095DE6" w:rsidRPr="00B62DD1">
              <w:t>.04.2025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Проведение рефлексивно-аналитического анализа по подготовке итогов реализации плана деятельности </w:t>
            </w:r>
            <w:r w:rsidR="006824EF" w:rsidRPr="00B62DD1">
              <w:t>проекта</w:t>
            </w:r>
            <w:r w:rsidRPr="00B62DD1">
              <w:t xml:space="preserve"> за 2024-2025 учебный год 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03.06-07.06.2025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группа, воспитатели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Подготовка отчёта с анализом и результатами работы </w:t>
            </w:r>
            <w:r w:rsidR="006824EF" w:rsidRPr="00B62DD1">
              <w:t xml:space="preserve">по проекту </w:t>
            </w:r>
            <w:r w:rsidRPr="00B62DD1">
              <w:t xml:space="preserve">за 2024-2025 учебный год 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09.06.-20.06.2025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>Реализация мероприятий долгосрочного проект</w:t>
            </w:r>
            <w:r w:rsidR="00582338" w:rsidRPr="00B62DD1">
              <w:t>а</w:t>
            </w:r>
            <w:r w:rsidRPr="00B62DD1">
              <w:t xml:space="preserve"> «</w:t>
            </w:r>
            <w:proofErr w:type="spellStart"/>
            <w:r w:rsidRPr="00B62DD1">
              <w:t>Техномир</w:t>
            </w:r>
            <w:proofErr w:type="spellEnd"/>
            <w:r w:rsidRPr="00B62DD1">
              <w:t>. Инженерные открытия в мире детства» в 2025-2026 учебном году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01.09.2025-31.05.2026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</w:t>
            </w:r>
            <w:r w:rsidR="00012F60" w:rsidRPr="00B62DD1">
              <w:t>едагоги</w:t>
            </w:r>
            <w:r w:rsidRPr="00B62DD1">
              <w:t>, воспитанники, родители</w:t>
            </w:r>
            <w:r w:rsidR="006824EF" w:rsidRPr="00B62DD1">
              <w:t>, партнеры ДОУ</w:t>
            </w:r>
          </w:p>
        </w:tc>
      </w:tr>
      <w:tr w:rsidR="006824EF" w:rsidTr="00FC136E">
        <w:tc>
          <w:tcPr>
            <w:tcW w:w="567" w:type="dxa"/>
          </w:tcPr>
          <w:p w:rsidR="006824EF" w:rsidRPr="00B62DD1" w:rsidRDefault="006824EF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6824EF" w:rsidRPr="00B62DD1" w:rsidRDefault="006824EF" w:rsidP="00B62DD1">
            <w:pPr>
              <w:contextualSpacing/>
            </w:pPr>
            <w:r w:rsidRPr="00B62DD1">
              <w:t xml:space="preserve">Проведение дополнительных занятий по методикам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-конструирования и робототехнике в 2025-2026 учебном году</w:t>
            </w:r>
          </w:p>
        </w:tc>
        <w:tc>
          <w:tcPr>
            <w:tcW w:w="1417" w:type="dxa"/>
          </w:tcPr>
          <w:p w:rsidR="006824EF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01.09.2025-30.05.2026</w:t>
            </w:r>
          </w:p>
        </w:tc>
        <w:tc>
          <w:tcPr>
            <w:tcW w:w="2694" w:type="dxa"/>
          </w:tcPr>
          <w:p w:rsidR="006824EF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center"/>
            </w:pPr>
            <w:r w:rsidRPr="00B62DD1">
              <w:t>Педагоги, воспитанники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Проведение обучения педагогов основам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-конструирования и робототехники в 2025-2026 учебном году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2025-2026 учебный год</w:t>
            </w:r>
          </w:p>
        </w:tc>
        <w:tc>
          <w:tcPr>
            <w:tcW w:w="2694" w:type="dxa"/>
          </w:tcPr>
          <w:p w:rsidR="00095DE6" w:rsidRPr="00B62DD1" w:rsidRDefault="0058233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</w:t>
            </w:r>
            <w:r w:rsidR="006824EF" w:rsidRPr="00B62DD1">
              <w:t>, педагоги, партнеры ДОУ</w:t>
            </w:r>
            <w:r w:rsidR="00012F60" w:rsidRPr="00B62DD1">
              <w:t xml:space="preserve"> 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>Пополнение центров «Уникум» дополнительным игровым оборудованием в каждой образовательной площадке (ОП1, ОП2, ОП3) в течение 2025-2026 учебного года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2025-2026 учебный год</w:t>
            </w:r>
          </w:p>
        </w:tc>
        <w:tc>
          <w:tcPr>
            <w:tcW w:w="2694" w:type="dxa"/>
          </w:tcPr>
          <w:p w:rsidR="00095DE6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Подготовка детской команды к соревнованиям по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-конструированию и робототехнике в 2025-2026 учебном году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До 31.01.2026</w:t>
            </w:r>
          </w:p>
        </w:tc>
        <w:tc>
          <w:tcPr>
            <w:tcW w:w="2694" w:type="dxa"/>
          </w:tcPr>
          <w:p w:rsidR="00095DE6" w:rsidRPr="00B62DD1" w:rsidRDefault="00012F6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Педагоги</w:t>
            </w:r>
            <w:r w:rsidR="006824EF" w:rsidRPr="00B62DD1">
              <w:t>, воспитанники, родители воспитанников</w:t>
            </w:r>
          </w:p>
        </w:tc>
      </w:tr>
      <w:tr w:rsidR="000B2068" w:rsidTr="00FC136E">
        <w:tc>
          <w:tcPr>
            <w:tcW w:w="567" w:type="dxa"/>
          </w:tcPr>
          <w:p w:rsidR="000B2068" w:rsidRPr="00B62DD1" w:rsidRDefault="000B2068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B2068" w:rsidRPr="00B62DD1" w:rsidRDefault="000B2068" w:rsidP="00B62DD1">
            <w:pPr>
              <w:contextualSpacing/>
            </w:pPr>
            <w:r w:rsidRPr="00B62DD1">
              <w:t xml:space="preserve">Участие детской команды в соревнованиях по </w:t>
            </w:r>
            <w:proofErr w:type="spellStart"/>
            <w:r w:rsidRPr="00B62DD1">
              <w:t>Lego</w:t>
            </w:r>
            <w:proofErr w:type="spellEnd"/>
            <w:r w:rsidRPr="00B62DD1">
              <w:t>-конструированию и робототехнике</w:t>
            </w:r>
          </w:p>
        </w:tc>
        <w:tc>
          <w:tcPr>
            <w:tcW w:w="1417" w:type="dxa"/>
          </w:tcPr>
          <w:p w:rsidR="000B2068" w:rsidRPr="00B62DD1" w:rsidRDefault="000B206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Первое полугодие 2026 года</w:t>
            </w:r>
          </w:p>
        </w:tc>
        <w:tc>
          <w:tcPr>
            <w:tcW w:w="2694" w:type="dxa"/>
          </w:tcPr>
          <w:p w:rsidR="000B2068" w:rsidRPr="00B62DD1" w:rsidRDefault="000B2068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педагоги, воспитанники, родители, партнеры ДОУ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Рефлексивно-аналитический анализ «Результаты работы </w:t>
            </w:r>
            <w:r w:rsidR="006824EF" w:rsidRPr="00B62DD1">
              <w:t>по внедрению начал технического образования в ДОУ</w:t>
            </w:r>
            <w:r w:rsidRPr="00B62DD1">
              <w:t xml:space="preserve">» 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16.12.2025, 21.04.2026</w:t>
            </w:r>
          </w:p>
        </w:tc>
        <w:tc>
          <w:tcPr>
            <w:tcW w:w="2694" w:type="dxa"/>
          </w:tcPr>
          <w:p w:rsidR="00095DE6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творческая группа</w:t>
            </w:r>
          </w:p>
        </w:tc>
      </w:tr>
      <w:tr w:rsidR="00095DE6" w:rsidTr="00FC136E">
        <w:tc>
          <w:tcPr>
            <w:tcW w:w="567" w:type="dxa"/>
          </w:tcPr>
          <w:p w:rsidR="00095DE6" w:rsidRPr="00B62DD1" w:rsidRDefault="00095DE6" w:rsidP="00FC136E">
            <w:pPr>
              <w:pStyle w:val="a3"/>
              <w:numPr>
                <w:ilvl w:val="0"/>
                <w:numId w:val="23"/>
              </w:num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5103" w:type="dxa"/>
          </w:tcPr>
          <w:p w:rsidR="00095DE6" w:rsidRPr="00B62DD1" w:rsidRDefault="00095DE6" w:rsidP="00B62DD1">
            <w:pPr>
              <w:contextualSpacing/>
            </w:pPr>
            <w:r w:rsidRPr="00B62DD1">
              <w:t xml:space="preserve">Проведение открытого мероприятия </w:t>
            </w:r>
            <w:r w:rsidR="006824EF" w:rsidRPr="00B62DD1">
              <w:t xml:space="preserve">для родителей </w:t>
            </w:r>
            <w:r w:rsidRPr="00B62DD1">
              <w:t>«</w:t>
            </w:r>
            <w:r w:rsidR="006824EF" w:rsidRPr="00B62DD1">
              <w:t>Растим юных инженеров</w:t>
            </w:r>
            <w:r w:rsidRPr="00B62DD1">
              <w:t xml:space="preserve">» </w:t>
            </w:r>
          </w:p>
        </w:tc>
        <w:tc>
          <w:tcPr>
            <w:tcW w:w="1417" w:type="dxa"/>
          </w:tcPr>
          <w:p w:rsidR="00095DE6" w:rsidRPr="00B62DD1" w:rsidRDefault="003F0FB0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30.04.2026</w:t>
            </w:r>
          </w:p>
        </w:tc>
        <w:tc>
          <w:tcPr>
            <w:tcW w:w="2694" w:type="dxa"/>
          </w:tcPr>
          <w:p w:rsidR="00095DE6" w:rsidRPr="00B62DD1" w:rsidRDefault="006824EF" w:rsidP="00B62DD1">
            <w:pPr>
              <w:tabs>
                <w:tab w:val="left" w:pos="993"/>
                <w:tab w:val="left" w:pos="1134"/>
              </w:tabs>
              <w:contextualSpacing/>
              <w:jc w:val="both"/>
            </w:pPr>
            <w:r w:rsidRPr="00B62DD1">
              <w:t>Администрация ДОУ, педагоги, воспитанники, родители воспитанников</w:t>
            </w:r>
          </w:p>
        </w:tc>
      </w:tr>
    </w:tbl>
    <w:p w:rsidR="009A4921" w:rsidRDefault="009A4921" w:rsidP="009A492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A4921" w:rsidRDefault="009A4921" w:rsidP="009A492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4921">
        <w:rPr>
          <w:sz w:val="28"/>
          <w:szCs w:val="28"/>
        </w:rPr>
        <w:t xml:space="preserve">Комплексное обеспечение кадровыми, материально-техническими и финансовыми ресурсами является ключевым фактором для успешного внедрения элементов технического образования в дошкольные организации. </w:t>
      </w:r>
    </w:p>
    <w:p w:rsidR="009A4921" w:rsidRPr="009A4921" w:rsidRDefault="009A4921" w:rsidP="003740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4921">
        <w:rPr>
          <w:sz w:val="28"/>
          <w:szCs w:val="28"/>
        </w:rPr>
        <w:t>1. Кадровое о</w:t>
      </w:r>
      <w:r w:rsidR="0037400C">
        <w:rPr>
          <w:sz w:val="28"/>
          <w:szCs w:val="28"/>
        </w:rPr>
        <w:t xml:space="preserve">беспечение - </w:t>
      </w:r>
      <w:r w:rsidRPr="009A4921">
        <w:rPr>
          <w:sz w:val="28"/>
          <w:szCs w:val="28"/>
        </w:rPr>
        <w:t>педагогические работники должны иметь соответствующую квалификацию в области технического творчества и STEM-образования. Это включа</w:t>
      </w:r>
      <w:r w:rsidR="00E627C5">
        <w:rPr>
          <w:sz w:val="28"/>
          <w:szCs w:val="28"/>
        </w:rPr>
        <w:t>ет</w:t>
      </w:r>
      <w:r w:rsidRPr="009A4921">
        <w:rPr>
          <w:sz w:val="28"/>
          <w:szCs w:val="28"/>
        </w:rPr>
        <w:t xml:space="preserve"> специальные курсы, семинары и тренинги.</w:t>
      </w:r>
      <w:r w:rsidR="0037400C">
        <w:rPr>
          <w:sz w:val="28"/>
          <w:szCs w:val="28"/>
        </w:rPr>
        <w:t xml:space="preserve"> </w:t>
      </w:r>
      <w:r w:rsidRPr="009A4921">
        <w:rPr>
          <w:sz w:val="28"/>
          <w:szCs w:val="28"/>
        </w:rPr>
        <w:t>Регулярные программы повышения квалификации для педагогов, которые охватывают современные методы и техники обучения в</w:t>
      </w:r>
      <w:r w:rsidR="0037400C">
        <w:rPr>
          <w:sz w:val="28"/>
          <w:szCs w:val="28"/>
        </w:rPr>
        <w:t xml:space="preserve"> с</w:t>
      </w:r>
      <w:r w:rsidR="00E627C5">
        <w:rPr>
          <w:sz w:val="28"/>
          <w:szCs w:val="28"/>
        </w:rPr>
        <w:t xml:space="preserve">фере технического образования, </w:t>
      </w:r>
      <w:r w:rsidRPr="009A4921">
        <w:rPr>
          <w:sz w:val="28"/>
          <w:szCs w:val="28"/>
        </w:rPr>
        <w:t>формирование команд, работающих над проектами в области технического образования</w:t>
      </w:r>
      <w:r w:rsidR="0037400C">
        <w:rPr>
          <w:sz w:val="28"/>
          <w:szCs w:val="28"/>
        </w:rPr>
        <w:t xml:space="preserve">, </w:t>
      </w:r>
      <w:r w:rsidRPr="009A4921">
        <w:rPr>
          <w:sz w:val="28"/>
          <w:szCs w:val="28"/>
        </w:rPr>
        <w:t>содейств</w:t>
      </w:r>
      <w:r w:rsidR="0037400C">
        <w:rPr>
          <w:sz w:val="28"/>
          <w:szCs w:val="28"/>
        </w:rPr>
        <w:t xml:space="preserve">ие </w:t>
      </w:r>
      <w:r w:rsidRPr="009A4921">
        <w:rPr>
          <w:sz w:val="28"/>
          <w:szCs w:val="28"/>
        </w:rPr>
        <w:t>обмену опытом и улучшение профессионального общения</w:t>
      </w:r>
      <w:r w:rsidR="00B542A3">
        <w:rPr>
          <w:sz w:val="28"/>
          <w:szCs w:val="28"/>
        </w:rPr>
        <w:t xml:space="preserve"> </w:t>
      </w:r>
      <w:r w:rsidR="00E627C5">
        <w:rPr>
          <w:sz w:val="28"/>
          <w:szCs w:val="28"/>
        </w:rPr>
        <w:t xml:space="preserve">– </w:t>
      </w:r>
      <w:r w:rsidR="00B542A3">
        <w:rPr>
          <w:sz w:val="28"/>
          <w:szCs w:val="28"/>
        </w:rPr>
        <w:t xml:space="preserve">все это </w:t>
      </w:r>
      <w:r w:rsidR="00E627C5">
        <w:rPr>
          <w:sz w:val="28"/>
          <w:szCs w:val="28"/>
        </w:rPr>
        <w:t>в</w:t>
      </w:r>
      <w:r w:rsidR="006946B1">
        <w:rPr>
          <w:sz w:val="28"/>
          <w:szCs w:val="28"/>
        </w:rPr>
        <w:t xml:space="preserve">ключено в программу реализации </w:t>
      </w:r>
      <w:r w:rsidR="00E627C5">
        <w:rPr>
          <w:sz w:val="28"/>
          <w:szCs w:val="28"/>
        </w:rPr>
        <w:t>проекта</w:t>
      </w:r>
      <w:r w:rsidRPr="009A4921">
        <w:rPr>
          <w:sz w:val="28"/>
          <w:szCs w:val="28"/>
        </w:rPr>
        <w:t>.</w:t>
      </w:r>
      <w:r w:rsidR="00F2011D">
        <w:rPr>
          <w:sz w:val="28"/>
          <w:szCs w:val="28"/>
        </w:rPr>
        <w:t xml:space="preserve"> </w:t>
      </w:r>
    </w:p>
    <w:p w:rsidR="009A4921" w:rsidRPr="009A4921" w:rsidRDefault="009A4921" w:rsidP="00B542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4921">
        <w:rPr>
          <w:sz w:val="28"/>
          <w:szCs w:val="28"/>
        </w:rPr>
        <w:t>2. Мате</w:t>
      </w:r>
      <w:r w:rsidR="00B542A3">
        <w:rPr>
          <w:sz w:val="28"/>
          <w:szCs w:val="28"/>
        </w:rPr>
        <w:t>риально-техническое обеспечение – у</w:t>
      </w:r>
      <w:r w:rsidRPr="009A4921">
        <w:rPr>
          <w:sz w:val="28"/>
          <w:szCs w:val="28"/>
        </w:rPr>
        <w:t>чебное оборудование</w:t>
      </w:r>
      <w:r w:rsidR="00B542A3">
        <w:rPr>
          <w:sz w:val="28"/>
          <w:szCs w:val="28"/>
        </w:rPr>
        <w:t xml:space="preserve">: </w:t>
      </w:r>
      <w:r w:rsidR="0037400C">
        <w:rPr>
          <w:sz w:val="28"/>
          <w:szCs w:val="28"/>
        </w:rPr>
        <w:t>н</w:t>
      </w:r>
      <w:r w:rsidRPr="009A4921">
        <w:rPr>
          <w:sz w:val="28"/>
          <w:szCs w:val="28"/>
        </w:rPr>
        <w:t xml:space="preserve">аличие </w:t>
      </w:r>
      <w:r w:rsidR="00B542A3">
        <w:rPr>
          <w:sz w:val="28"/>
          <w:szCs w:val="28"/>
        </w:rPr>
        <w:t xml:space="preserve">методической литературы, </w:t>
      </w:r>
      <w:r w:rsidRPr="009A4921">
        <w:rPr>
          <w:sz w:val="28"/>
          <w:szCs w:val="28"/>
        </w:rPr>
        <w:t xml:space="preserve">наборов для конструирования (например, LEGO, </w:t>
      </w:r>
      <w:r>
        <w:rPr>
          <w:sz w:val="28"/>
          <w:szCs w:val="28"/>
        </w:rPr>
        <w:t>Лига открытий</w:t>
      </w:r>
      <w:r w:rsidRPr="009A4921">
        <w:rPr>
          <w:sz w:val="28"/>
          <w:szCs w:val="28"/>
        </w:rPr>
        <w:t>) и других материалов, позволяющих детям работать с основами инженерии, робототехники и программирования</w:t>
      </w:r>
      <w:r w:rsidR="00B542A3">
        <w:rPr>
          <w:sz w:val="28"/>
          <w:szCs w:val="28"/>
        </w:rPr>
        <w:t xml:space="preserve"> являются неотъемлемой составляющей </w:t>
      </w:r>
      <w:r w:rsidR="00B542A3" w:rsidRPr="00B542A3">
        <w:rPr>
          <w:sz w:val="28"/>
          <w:szCs w:val="28"/>
        </w:rPr>
        <w:t>для успешного внедрения элементов технического образования</w:t>
      </w:r>
      <w:r w:rsidRPr="009A4921">
        <w:rPr>
          <w:sz w:val="28"/>
          <w:szCs w:val="28"/>
        </w:rPr>
        <w:t>.</w:t>
      </w:r>
    </w:p>
    <w:p w:rsidR="009A4921" w:rsidRPr="009A4921" w:rsidRDefault="009A4921" w:rsidP="00B542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4921">
        <w:rPr>
          <w:sz w:val="28"/>
          <w:szCs w:val="28"/>
        </w:rPr>
        <w:t xml:space="preserve">3. </w:t>
      </w:r>
      <w:r>
        <w:rPr>
          <w:sz w:val="28"/>
          <w:szCs w:val="28"/>
        </w:rPr>
        <w:t>Образовательное пространство ДОУ и города</w:t>
      </w:r>
      <w:r w:rsidR="00B542A3">
        <w:rPr>
          <w:sz w:val="28"/>
          <w:szCs w:val="28"/>
        </w:rPr>
        <w:t xml:space="preserve"> – для успешной реализации проекта необходимо о</w:t>
      </w:r>
      <w:r w:rsidR="00B542A3" w:rsidRPr="00B542A3">
        <w:rPr>
          <w:sz w:val="28"/>
          <w:szCs w:val="28"/>
        </w:rPr>
        <w:t>бустройство специализированных по</w:t>
      </w:r>
      <w:r w:rsidR="00B542A3">
        <w:rPr>
          <w:sz w:val="28"/>
          <w:szCs w:val="28"/>
        </w:rPr>
        <w:t xml:space="preserve">мещений (ресурсных кабинетов) со специальным </w:t>
      </w:r>
      <w:r w:rsidR="00B542A3" w:rsidRPr="00B542A3">
        <w:rPr>
          <w:sz w:val="28"/>
          <w:szCs w:val="28"/>
        </w:rPr>
        <w:t xml:space="preserve">оборудованием для проведения </w:t>
      </w:r>
      <w:r w:rsidR="00F2011D">
        <w:rPr>
          <w:sz w:val="28"/>
          <w:szCs w:val="28"/>
        </w:rPr>
        <w:lastRenderedPageBreak/>
        <w:t>дополнительных</w:t>
      </w:r>
      <w:r w:rsidR="00B542A3">
        <w:rPr>
          <w:sz w:val="28"/>
          <w:szCs w:val="28"/>
        </w:rPr>
        <w:t xml:space="preserve"> занятий, также планируется проводить занятия, экскурсии </w:t>
      </w:r>
      <w:r w:rsidRPr="009A4921">
        <w:rPr>
          <w:sz w:val="28"/>
          <w:szCs w:val="28"/>
        </w:rPr>
        <w:t>или мастер-классы</w:t>
      </w:r>
      <w:r w:rsidR="00B542A3" w:rsidRPr="00B542A3">
        <w:t xml:space="preserve"> </w:t>
      </w:r>
      <w:r w:rsidR="00B542A3" w:rsidRPr="00B542A3">
        <w:rPr>
          <w:sz w:val="28"/>
          <w:szCs w:val="28"/>
        </w:rPr>
        <w:t>на базе детского технопарка «</w:t>
      </w:r>
      <w:proofErr w:type="spellStart"/>
      <w:r w:rsidR="00B542A3" w:rsidRPr="00B542A3">
        <w:rPr>
          <w:sz w:val="28"/>
          <w:szCs w:val="28"/>
        </w:rPr>
        <w:t>Кванториум</w:t>
      </w:r>
      <w:proofErr w:type="spellEnd"/>
      <w:r w:rsidR="00B542A3" w:rsidRPr="00B542A3">
        <w:rPr>
          <w:sz w:val="28"/>
          <w:szCs w:val="28"/>
        </w:rPr>
        <w:t>», в «Парк</w:t>
      </w:r>
      <w:r w:rsidR="00B542A3">
        <w:rPr>
          <w:sz w:val="28"/>
          <w:szCs w:val="28"/>
        </w:rPr>
        <w:t>е</w:t>
      </w:r>
      <w:r w:rsidR="00B542A3" w:rsidRPr="00B542A3">
        <w:rPr>
          <w:sz w:val="28"/>
          <w:szCs w:val="28"/>
        </w:rPr>
        <w:t xml:space="preserve"> чудес Галилео»</w:t>
      </w:r>
      <w:r w:rsidRPr="009A4921">
        <w:rPr>
          <w:sz w:val="28"/>
          <w:szCs w:val="28"/>
        </w:rPr>
        <w:t xml:space="preserve">, </w:t>
      </w:r>
      <w:r w:rsidR="00B542A3">
        <w:rPr>
          <w:sz w:val="28"/>
          <w:szCs w:val="28"/>
        </w:rPr>
        <w:t>что</w:t>
      </w:r>
      <w:r w:rsidR="00F2011D">
        <w:rPr>
          <w:sz w:val="28"/>
          <w:szCs w:val="28"/>
        </w:rPr>
        <w:t xml:space="preserve"> </w:t>
      </w:r>
      <w:r w:rsidRPr="009A4921">
        <w:rPr>
          <w:sz w:val="28"/>
          <w:szCs w:val="28"/>
        </w:rPr>
        <w:t>помо</w:t>
      </w:r>
      <w:r w:rsidR="00F2011D">
        <w:rPr>
          <w:sz w:val="28"/>
          <w:szCs w:val="28"/>
        </w:rPr>
        <w:t>жет</w:t>
      </w:r>
      <w:r w:rsidRPr="009A4921">
        <w:rPr>
          <w:sz w:val="28"/>
          <w:szCs w:val="28"/>
        </w:rPr>
        <w:t xml:space="preserve"> детям изучать технические аспекты через практическое применение.</w:t>
      </w:r>
    </w:p>
    <w:p w:rsidR="0010650D" w:rsidRPr="00F2011D" w:rsidRDefault="00F2011D" w:rsidP="00F201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предполагает ф</w:t>
      </w:r>
      <w:r w:rsidR="009A4921" w:rsidRPr="009A4921">
        <w:rPr>
          <w:sz w:val="28"/>
          <w:szCs w:val="28"/>
        </w:rPr>
        <w:t>инансовое обеспечение</w:t>
      </w:r>
      <w:r>
        <w:rPr>
          <w:sz w:val="28"/>
          <w:szCs w:val="28"/>
        </w:rPr>
        <w:t>: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915"/>
        <w:gridCol w:w="3622"/>
        <w:gridCol w:w="1701"/>
        <w:gridCol w:w="3544"/>
      </w:tblGrid>
      <w:tr w:rsidR="0010650D" w:rsidTr="009229DF">
        <w:tc>
          <w:tcPr>
            <w:tcW w:w="915" w:type="dxa"/>
            <w:vAlign w:val="center"/>
          </w:tcPr>
          <w:p w:rsidR="0010650D" w:rsidRPr="009229DF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b/>
              </w:rPr>
            </w:pPr>
            <w:r w:rsidRPr="009229DF">
              <w:rPr>
                <w:b/>
              </w:rPr>
              <w:t>№</w:t>
            </w:r>
          </w:p>
        </w:tc>
        <w:tc>
          <w:tcPr>
            <w:tcW w:w="3622" w:type="dxa"/>
            <w:vAlign w:val="center"/>
          </w:tcPr>
          <w:p w:rsidR="0010650D" w:rsidRPr="009229DF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b/>
              </w:rPr>
            </w:pPr>
            <w:r w:rsidRPr="009229DF">
              <w:rPr>
                <w:b/>
              </w:rPr>
              <w:t>Описание расходов</w:t>
            </w:r>
          </w:p>
        </w:tc>
        <w:tc>
          <w:tcPr>
            <w:tcW w:w="1701" w:type="dxa"/>
            <w:vAlign w:val="center"/>
          </w:tcPr>
          <w:p w:rsidR="0010650D" w:rsidRPr="009229DF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b/>
              </w:rPr>
            </w:pPr>
            <w:r w:rsidRPr="009229DF">
              <w:rPr>
                <w:b/>
              </w:rPr>
              <w:t>Сумма, руб.</w:t>
            </w:r>
          </w:p>
        </w:tc>
        <w:tc>
          <w:tcPr>
            <w:tcW w:w="3544" w:type="dxa"/>
            <w:vAlign w:val="center"/>
          </w:tcPr>
          <w:p w:rsidR="0010650D" w:rsidRPr="009229DF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b/>
              </w:rPr>
            </w:pPr>
            <w:r w:rsidRPr="009229DF">
              <w:rPr>
                <w:b/>
              </w:rPr>
              <w:t>Источник финансирования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>Игровые наборы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600 000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Доходы с платных услуг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>Обучение педагогов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60 000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Доходы с платных услуг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 xml:space="preserve">Бумага 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10 000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Доходы с платных услуг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 xml:space="preserve">Тонер для принтера 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15 000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ПФХД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>Столы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20 000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Доходы с платных услуг</w:t>
            </w:r>
          </w:p>
        </w:tc>
      </w:tr>
      <w:tr w:rsidR="00012F60" w:rsidTr="009229DF">
        <w:tc>
          <w:tcPr>
            <w:tcW w:w="915" w:type="dxa"/>
          </w:tcPr>
          <w:p w:rsidR="00012F60" w:rsidRPr="009229DF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622" w:type="dxa"/>
          </w:tcPr>
          <w:p w:rsidR="00012F60" w:rsidRPr="009229DF" w:rsidRDefault="00012F60" w:rsidP="00012F60">
            <w:r w:rsidRPr="009229DF">
              <w:t>Магнитно-маркерные доски</w:t>
            </w:r>
          </w:p>
        </w:tc>
        <w:tc>
          <w:tcPr>
            <w:tcW w:w="1701" w:type="dxa"/>
          </w:tcPr>
          <w:p w:rsidR="00012F60" w:rsidRPr="009229DF" w:rsidRDefault="00012F60" w:rsidP="00012F60">
            <w:r w:rsidRPr="009229DF">
              <w:t xml:space="preserve">12 000 руб. </w:t>
            </w:r>
          </w:p>
        </w:tc>
        <w:tc>
          <w:tcPr>
            <w:tcW w:w="3544" w:type="dxa"/>
          </w:tcPr>
          <w:p w:rsidR="00012F60" w:rsidRPr="009229DF" w:rsidRDefault="00012F60" w:rsidP="00012F60">
            <w:pPr>
              <w:tabs>
                <w:tab w:val="left" w:pos="993"/>
                <w:tab w:val="left" w:pos="1134"/>
              </w:tabs>
              <w:jc w:val="both"/>
            </w:pPr>
            <w:r w:rsidRPr="009229DF">
              <w:t>Доходы с платных услуг</w:t>
            </w:r>
          </w:p>
        </w:tc>
      </w:tr>
    </w:tbl>
    <w:p w:rsidR="00F2011D" w:rsidRPr="00F2011D" w:rsidRDefault="00F2011D" w:rsidP="00F2011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риски и их минимизация</w:t>
      </w:r>
    </w:p>
    <w:tbl>
      <w:tblPr>
        <w:tblStyle w:val="a4"/>
        <w:tblW w:w="9776" w:type="dxa"/>
        <w:tblInd w:w="-5" w:type="dxa"/>
        <w:tblLook w:val="04A0" w:firstRow="1" w:lastRow="0" w:firstColumn="1" w:lastColumn="0" w:noHBand="0" w:noVBand="1"/>
      </w:tblPr>
      <w:tblGrid>
        <w:gridCol w:w="3544"/>
        <w:gridCol w:w="6232"/>
      </w:tblGrid>
      <w:tr w:rsidR="00F2011D" w:rsidTr="00E821A4">
        <w:tc>
          <w:tcPr>
            <w:tcW w:w="3544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b/>
              </w:rPr>
            </w:pPr>
            <w:r w:rsidRPr="009229DF">
              <w:rPr>
                <w:b/>
              </w:rPr>
              <w:t>Основные риски</w:t>
            </w:r>
          </w:p>
        </w:tc>
        <w:tc>
          <w:tcPr>
            <w:tcW w:w="6232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b/>
              </w:rPr>
            </w:pPr>
            <w:r w:rsidRPr="009229DF">
              <w:rPr>
                <w:b/>
              </w:rPr>
              <w:t>Предусматриваемые действия</w:t>
            </w:r>
          </w:p>
        </w:tc>
      </w:tr>
      <w:tr w:rsidR="00F2011D" w:rsidTr="00E821A4">
        <w:tc>
          <w:tcPr>
            <w:tcW w:w="3544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>Дорогостоящее оборудование и обучение</w:t>
            </w:r>
          </w:p>
        </w:tc>
        <w:tc>
          <w:tcPr>
            <w:tcW w:w="6232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>Использование дохода от платных услуг, привлечение спонсоров</w:t>
            </w:r>
          </w:p>
        </w:tc>
      </w:tr>
      <w:tr w:rsidR="00F2011D" w:rsidTr="00E821A4">
        <w:tc>
          <w:tcPr>
            <w:tcW w:w="3544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>Отсутствие заинтересованности у педагогов</w:t>
            </w:r>
          </w:p>
        </w:tc>
        <w:tc>
          <w:tcPr>
            <w:tcW w:w="6232" w:type="dxa"/>
          </w:tcPr>
          <w:p w:rsidR="00F2011D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>Стимулирующие выплаты педагогам за ведение проектной деятельности, ведение педагогами платных дополнительных занятий во внеурочное время</w:t>
            </w:r>
            <w:r w:rsidR="00E821A4">
              <w:t>;</w:t>
            </w:r>
          </w:p>
          <w:p w:rsidR="00E821A4" w:rsidRPr="009229DF" w:rsidRDefault="00E821A4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E821A4">
              <w:t>Назначение ответственных лиц за внедрение технического образования, которые будут следить за реализацией плана мероприятий и поддерживать взаимодействие между педагогами и родителями.</w:t>
            </w:r>
          </w:p>
        </w:tc>
      </w:tr>
      <w:tr w:rsidR="00F2011D" w:rsidTr="00E821A4">
        <w:tc>
          <w:tcPr>
            <w:tcW w:w="3544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 xml:space="preserve">Отсутствие знаний у педагогов </w:t>
            </w:r>
          </w:p>
        </w:tc>
        <w:tc>
          <w:tcPr>
            <w:tcW w:w="6232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9229DF">
              <w:t>Обучение педагогов, повышение квалификации</w:t>
            </w:r>
          </w:p>
        </w:tc>
      </w:tr>
      <w:tr w:rsidR="00F2011D" w:rsidTr="00E821A4">
        <w:tc>
          <w:tcPr>
            <w:tcW w:w="3544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>
              <w:t>Отсутствие интереса к техническому творчеству у родителей</w:t>
            </w:r>
          </w:p>
        </w:tc>
        <w:tc>
          <w:tcPr>
            <w:tcW w:w="6232" w:type="dxa"/>
          </w:tcPr>
          <w:p w:rsidR="00F2011D" w:rsidRPr="009229DF" w:rsidRDefault="00F2011D" w:rsidP="002F6EF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>
              <w:t>Вовлечение родителей в совместные мероприятия, экскурсии, конкурсы, проведение мастер-классов и открытых занятий для родителей</w:t>
            </w:r>
          </w:p>
        </w:tc>
      </w:tr>
    </w:tbl>
    <w:p w:rsidR="00E821A4" w:rsidRDefault="00E821A4" w:rsidP="00E821A4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Распространение результатов проекта</w:t>
      </w:r>
    </w:p>
    <w:p w:rsidR="00E821A4" w:rsidRPr="00716E9D" w:rsidRDefault="00E821A4" w:rsidP="00716E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821A4">
        <w:rPr>
          <w:sz w:val="28"/>
          <w:szCs w:val="28"/>
        </w:rPr>
        <w:t>Распространение результатов проекта по внедрению начал технического образования в дошкольных организациях — это важный этап, который позволяет не только поделиться достижениями, но и вдохновить другие учреждения на аналогичные инициативы. Этот процесс может быть осуществлен с помощью неск</w:t>
      </w:r>
      <w:r w:rsidR="006946B1">
        <w:rPr>
          <w:sz w:val="28"/>
          <w:szCs w:val="28"/>
        </w:rPr>
        <w:t>ольких стратегий и инструментов: р</w:t>
      </w:r>
      <w:r w:rsidR="006946B1" w:rsidRPr="006946B1">
        <w:rPr>
          <w:sz w:val="28"/>
          <w:szCs w:val="28"/>
        </w:rPr>
        <w:t>азработка и распространение методических пособий, которые могут быть полезны другим педагогам и воспитателям для внедрения технического образования в их учреждениях</w:t>
      </w:r>
      <w:r w:rsidR="006946B1">
        <w:rPr>
          <w:sz w:val="28"/>
          <w:szCs w:val="28"/>
        </w:rPr>
        <w:t>;</w:t>
      </w:r>
      <w:r w:rsidR="006946B1" w:rsidRPr="006946B1">
        <w:t xml:space="preserve"> </w:t>
      </w:r>
      <w:r w:rsidR="006946B1">
        <w:rPr>
          <w:sz w:val="28"/>
          <w:szCs w:val="28"/>
        </w:rPr>
        <w:t>п</w:t>
      </w:r>
      <w:r w:rsidR="006946B1" w:rsidRPr="006946B1">
        <w:rPr>
          <w:sz w:val="28"/>
          <w:szCs w:val="28"/>
        </w:rPr>
        <w:t xml:space="preserve">убликация статей в образовательных журналах, блогах и на специализированных платформах по образовательной тематике для </w:t>
      </w:r>
      <w:r w:rsidR="006946B1">
        <w:rPr>
          <w:sz w:val="28"/>
          <w:szCs w:val="28"/>
        </w:rPr>
        <w:t>обмена опытом; о</w:t>
      </w:r>
      <w:r w:rsidR="006946B1" w:rsidRPr="006946B1">
        <w:rPr>
          <w:sz w:val="28"/>
          <w:szCs w:val="28"/>
        </w:rPr>
        <w:t xml:space="preserve">рганизация семинаров, круглых столов и конференций, на которых </w:t>
      </w:r>
      <w:r w:rsidR="006946B1">
        <w:rPr>
          <w:sz w:val="28"/>
          <w:szCs w:val="28"/>
        </w:rPr>
        <w:t>участники</w:t>
      </w:r>
      <w:r w:rsidR="006946B1" w:rsidRPr="006946B1">
        <w:rPr>
          <w:sz w:val="28"/>
          <w:szCs w:val="28"/>
        </w:rPr>
        <w:t xml:space="preserve"> проекта смогут представить свои результаты, обсуд</w:t>
      </w:r>
      <w:r w:rsidR="006946B1">
        <w:rPr>
          <w:sz w:val="28"/>
          <w:szCs w:val="28"/>
        </w:rPr>
        <w:t xml:space="preserve">ить находки и </w:t>
      </w:r>
      <w:r w:rsidR="006946B1">
        <w:rPr>
          <w:sz w:val="28"/>
          <w:szCs w:val="28"/>
        </w:rPr>
        <w:lastRenderedPageBreak/>
        <w:t xml:space="preserve">поделиться опытом; </w:t>
      </w:r>
      <w:r w:rsidR="00716E9D">
        <w:rPr>
          <w:sz w:val="28"/>
          <w:szCs w:val="28"/>
        </w:rPr>
        <w:t>п</w:t>
      </w:r>
      <w:r w:rsidR="006946B1" w:rsidRPr="006946B1">
        <w:rPr>
          <w:sz w:val="28"/>
          <w:szCs w:val="28"/>
        </w:rPr>
        <w:t>роведение открытых уроков и мастер-классов, где родители смогут увидеть достижения своих детей и узнать о методах и подходах, используемых в рамках проекта.</w:t>
      </w:r>
      <w:r w:rsidR="00716E9D">
        <w:rPr>
          <w:sz w:val="28"/>
          <w:szCs w:val="28"/>
        </w:rPr>
        <w:t xml:space="preserve"> Кроме того, в</w:t>
      </w:r>
      <w:r>
        <w:rPr>
          <w:sz w:val="28"/>
          <w:szCs w:val="28"/>
        </w:rPr>
        <w:t>се</w:t>
      </w:r>
      <w:r w:rsidRPr="00F272CB">
        <w:rPr>
          <w:sz w:val="28"/>
          <w:szCs w:val="28"/>
        </w:rPr>
        <w:t xml:space="preserve"> достижения, награды и признания, которые </w:t>
      </w:r>
      <w:r>
        <w:rPr>
          <w:sz w:val="28"/>
          <w:szCs w:val="28"/>
        </w:rPr>
        <w:t xml:space="preserve">будут </w:t>
      </w:r>
      <w:r w:rsidRPr="00F272CB">
        <w:rPr>
          <w:sz w:val="28"/>
          <w:szCs w:val="28"/>
        </w:rPr>
        <w:t xml:space="preserve">получены в результате участия в </w:t>
      </w:r>
      <w:r w:rsidRPr="00E821A4">
        <w:rPr>
          <w:sz w:val="28"/>
          <w:szCs w:val="28"/>
        </w:rPr>
        <w:t xml:space="preserve">конкурсах и мероприятиях </w:t>
      </w:r>
      <w:r>
        <w:rPr>
          <w:sz w:val="28"/>
          <w:szCs w:val="28"/>
        </w:rPr>
        <w:t>будут публиковаться на сайте дошкольного учреждения</w:t>
      </w:r>
      <w:r w:rsidRPr="00F272CB">
        <w:rPr>
          <w:sz w:val="28"/>
          <w:szCs w:val="28"/>
        </w:rPr>
        <w:t>.</w:t>
      </w:r>
    </w:p>
    <w:p w:rsidR="00B62DD1" w:rsidRDefault="00B62DD1" w:rsidP="00F2011D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результатов реализации проекта</w:t>
      </w:r>
    </w:p>
    <w:p w:rsidR="00F272CB" w:rsidRPr="00F272CB" w:rsidRDefault="00F272CB" w:rsidP="00F201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Оценка результатов работы по внедрению начал технического образования в дошкольной организации — это многогранный процесс, который требует учета различных аспектов, касающи</w:t>
      </w:r>
      <w:r w:rsidR="008F18D6">
        <w:rPr>
          <w:sz w:val="28"/>
          <w:szCs w:val="28"/>
        </w:rPr>
        <w:t>хся как педагогического состава</w:t>
      </w:r>
      <w:r w:rsidRPr="00F272CB">
        <w:rPr>
          <w:sz w:val="28"/>
          <w:szCs w:val="28"/>
        </w:rPr>
        <w:t xml:space="preserve"> так</w:t>
      </w:r>
      <w:r w:rsidR="008F18D6">
        <w:rPr>
          <w:sz w:val="28"/>
          <w:szCs w:val="28"/>
        </w:rPr>
        <w:t>,</w:t>
      </w:r>
      <w:r w:rsidRPr="00F272CB">
        <w:rPr>
          <w:sz w:val="28"/>
          <w:szCs w:val="28"/>
        </w:rPr>
        <w:t xml:space="preserve"> и самих детей и их родителей. Для объективной и комплексной </w:t>
      </w:r>
      <w:r w:rsidR="008F18D6">
        <w:rPr>
          <w:sz w:val="28"/>
          <w:szCs w:val="28"/>
        </w:rPr>
        <w:t>будут</w:t>
      </w:r>
      <w:r w:rsidRPr="00F272CB">
        <w:rPr>
          <w:sz w:val="28"/>
          <w:szCs w:val="28"/>
        </w:rPr>
        <w:t xml:space="preserve"> использовать</w:t>
      </w:r>
      <w:r w:rsidR="008F18D6">
        <w:rPr>
          <w:sz w:val="28"/>
          <w:szCs w:val="28"/>
        </w:rPr>
        <w:t>ся</w:t>
      </w:r>
      <w:r w:rsidRPr="00F272CB">
        <w:rPr>
          <w:sz w:val="28"/>
          <w:szCs w:val="28"/>
        </w:rPr>
        <w:t xml:space="preserve"> следующие подходы и методы:</w:t>
      </w:r>
    </w:p>
    <w:p w:rsidR="00F272CB" w:rsidRPr="00E627C5" w:rsidRDefault="008F18D6" w:rsidP="00E627C5">
      <w:pPr>
        <w:pStyle w:val="a3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011D">
        <w:rPr>
          <w:sz w:val="28"/>
          <w:szCs w:val="28"/>
        </w:rPr>
        <w:t>Рефлексивно-аналитический анализ работы по созданию условий для формирования предпосылок технического образования детей дошкольного возраста в ДОУ</w:t>
      </w:r>
      <w:r w:rsidR="000E33ED" w:rsidRPr="00F2011D">
        <w:rPr>
          <w:sz w:val="28"/>
          <w:szCs w:val="28"/>
        </w:rPr>
        <w:t>.</w:t>
      </w:r>
      <w:r w:rsidR="00F2011D">
        <w:rPr>
          <w:sz w:val="28"/>
          <w:szCs w:val="28"/>
        </w:rPr>
        <w:t xml:space="preserve"> </w:t>
      </w:r>
      <w:r w:rsidR="00F2011D" w:rsidRPr="00F2011D">
        <w:rPr>
          <w:sz w:val="28"/>
          <w:szCs w:val="28"/>
        </w:rPr>
        <w:t>В мае 2025 года и мае 2026 года будет проверено, насколько внедрены</w:t>
      </w:r>
      <w:r w:rsidR="00F2011D">
        <w:rPr>
          <w:sz w:val="28"/>
          <w:szCs w:val="28"/>
        </w:rPr>
        <w:t xml:space="preserve"> </w:t>
      </w:r>
      <w:r w:rsidR="00F272CB" w:rsidRPr="00F2011D">
        <w:rPr>
          <w:sz w:val="28"/>
          <w:szCs w:val="28"/>
        </w:rPr>
        <w:t xml:space="preserve">элементы технического образования в </w:t>
      </w:r>
      <w:r w:rsidRPr="00F2011D">
        <w:rPr>
          <w:sz w:val="28"/>
          <w:szCs w:val="28"/>
        </w:rPr>
        <w:t>деятельность педагогов</w:t>
      </w:r>
      <w:r w:rsidR="00F272CB" w:rsidRPr="00F2011D">
        <w:rPr>
          <w:sz w:val="28"/>
          <w:szCs w:val="28"/>
        </w:rPr>
        <w:t>. Оцен</w:t>
      </w:r>
      <w:r w:rsidRPr="00F2011D">
        <w:rPr>
          <w:sz w:val="28"/>
          <w:szCs w:val="28"/>
        </w:rPr>
        <w:t>ено</w:t>
      </w:r>
      <w:r w:rsidR="00F272CB" w:rsidRPr="00F2011D">
        <w:rPr>
          <w:sz w:val="28"/>
          <w:szCs w:val="28"/>
        </w:rPr>
        <w:t xml:space="preserve"> соответств</w:t>
      </w:r>
      <w:r w:rsidRPr="00F2011D">
        <w:rPr>
          <w:sz w:val="28"/>
          <w:szCs w:val="28"/>
        </w:rPr>
        <w:t>ие</w:t>
      </w:r>
      <w:r w:rsidR="00F272CB" w:rsidRPr="00F2011D">
        <w:rPr>
          <w:sz w:val="28"/>
          <w:szCs w:val="28"/>
        </w:rPr>
        <w:t xml:space="preserve"> </w:t>
      </w:r>
      <w:r w:rsidRPr="00F2011D">
        <w:rPr>
          <w:sz w:val="28"/>
          <w:szCs w:val="28"/>
        </w:rPr>
        <w:t>методических</w:t>
      </w:r>
      <w:r w:rsidR="00F272CB" w:rsidRPr="00F2011D">
        <w:rPr>
          <w:sz w:val="28"/>
          <w:szCs w:val="28"/>
        </w:rPr>
        <w:t xml:space="preserve"> материал</w:t>
      </w:r>
      <w:r w:rsidRPr="00F2011D">
        <w:rPr>
          <w:sz w:val="28"/>
          <w:szCs w:val="28"/>
        </w:rPr>
        <w:t>ов</w:t>
      </w:r>
      <w:r w:rsidR="00F272CB" w:rsidRPr="00F2011D">
        <w:rPr>
          <w:sz w:val="28"/>
          <w:szCs w:val="28"/>
        </w:rPr>
        <w:t xml:space="preserve"> с</w:t>
      </w:r>
      <w:r w:rsidRPr="00F2011D">
        <w:rPr>
          <w:sz w:val="28"/>
          <w:szCs w:val="28"/>
        </w:rPr>
        <w:t xml:space="preserve">овременным требованиям, </w:t>
      </w:r>
      <w:r w:rsidR="00F272CB" w:rsidRPr="00F2011D">
        <w:rPr>
          <w:sz w:val="28"/>
          <w:szCs w:val="28"/>
        </w:rPr>
        <w:t>содержат ли они основы STEM-образования (наука, технологии, инженерия и математика).</w:t>
      </w:r>
      <w:r w:rsidR="00E627C5">
        <w:rPr>
          <w:sz w:val="28"/>
          <w:szCs w:val="28"/>
        </w:rPr>
        <w:t xml:space="preserve"> </w:t>
      </w:r>
      <w:r w:rsidRPr="00E627C5">
        <w:rPr>
          <w:sz w:val="28"/>
          <w:szCs w:val="28"/>
        </w:rPr>
        <w:t>Педагоги предоставят отчеты по проектной деятельности, направленной на развитие технического творчества дошкольников.</w:t>
      </w:r>
    </w:p>
    <w:p w:rsidR="006946B1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2. Мониторинг успеваемости детей</w:t>
      </w:r>
      <w:r w:rsidR="000E33ED">
        <w:rPr>
          <w:sz w:val="28"/>
          <w:szCs w:val="28"/>
        </w:rPr>
        <w:t>.</w:t>
      </w:r>
      <w:r w:rsidR="00E627C5">
        <w:rPr>
          <w:sz w:val="28"/>
          <w:szCs w:val="28"/>
        </w:rPr>
        <w:t xml:space="preserve"> </w:t>
      </w:r>
      <w:r w:rsidR="000E33ED">
        <w:rPr>
          <w:sz w:val="28"/>
          <w:szCs w:val="28"/>
        </w:rPr>
        <w:t>Три раза в год буд</w:t>
      </w:r>
      <w:r w:rsidR="00E627C5">
        <w:rPr>
          <w:sz w:val="28"/>
          <w:szCs w:val="28"/>
        </w:rPr>
        <w:t>ет</w:t>
      </w:r>
      <w:r w:rsidR="000E33ED">
        <w:rPr>
          <w:sz w:val="28"/>
          <w:szCs w:val="28"/>
        </w:rPr>
        <w:t xml:space="preserve"> проводиться</w:t>
      </w:r>
      <w:r w:rsidR="00E627C5">
        <w:rPr>
          <w:sz w:val="28"/>
          <w:szCs w:val="28"/>
        </w:rPr>
        <w:t xml:space="preserve"> мониторинг</w:t>
      </w:r>
      <w:r w:rsidRPr="00F272CB">
        <w:rPr>
          <w:sz w:val="28"/>
          <w:szCs w:val="28"/>
        </w:rPr>
        <w:t xml:space="preserve"> навыков и знаний детей в об</w:t>
      </w:r>
      <w:r w:rsidR="000E33ED">
        <w:rPr>
          <w:sz w:val="28"/>
          <w:szCs w:val="28"/>
        </w:rPr>
        <w:t>ласти технического творчества. Педагогам рекомендовано и</w:t>
      </w:r>
      <w:r w:rsidRPr="00F272CB">
        <w:rPr>
          <w:sz w:val="28"/>
          <w:szCs w:val="28"/>
        </w:rPr>
        <w:t>спольз</w:t>
      </w:r>
      <w:r w:rsidR="000E33ED">
        <w:rPr>
          <w:sz w:val="28"/>
          <w:szCs w:val="28"/>
        </w:rPr>
        <w:t>овать листы</w:t>
      </w:r>
      <w:r w:rsidRPr="00F272CB">
        <w:rPr>
          <w:sz w:val="28"/>
          <w:szCs w:val="28"/>
        </w:rPr>
        <w:t xml:space="preserve"> наблюдения, тесты и творческие задания, которые помогут выявить уровень усвоения обучающимися новых знаний и умений.</w:t>
      </w:r>
      <w:r w:rsidR="00E627C5">
        <w:rPr>
          <w:sz w:val="28"/>
          <w:szCs w:val="28"/>
        </w:rPr>
        <w:t xml:space="preserve"> </w:t>
      </w:r>
    </w:p>
    <w:p w:rsidR="00F272CB" w:rsidRPr="00F272CB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3. Опросы педагогов</w:t>
      </w:r>
      <w:r w:rsidR="000E33ED">
        <w:rPr>
          <w:sz w:val="28"/>
          <w:szCs w:val="28"/>
        </w:rPr>
        <w:t>.</w:t>
      </w:r>
      <w:r w:rsidR="00E627C5">
        <w:rPr>
          <w:sz w:val="28"/>
          <w:szCs w:val="28"/>
        </w:rPr>
        <w:t xml:space="preserve"> </w:t>
      </w:r>
      <w:r w:rsidR="000E33ED">
        <w:rPr>
          <w:sz w:val="28"/>
          <w:szCs w:val="28"/>
        </w:rPr>
        <w:t>На начало и конец учебного года будет проведено</w:t>
      </w:r>
      <w:r w:rsidRPr="00F272CB">
        <w:rPr>
          <w:sz w:val="28"/>
          <w:szCs w:val="28"/>
        </w:rPr>
        <w:t xml:space="preserve"> анкетирование среди педагогов для оценки их взглядов на важность технического образования, уровня подготовки и уверенности в использовании современных методик.</w:t>
      </w:r>
      <w:r w:rsidR="00E627C5">
        <w:rPr>
          <w:sz w:val="28"/>
          <w:szCs w:val="28"/>
        </w:rPr>
        <w:t xml:space="preserve"> </w:t>
      </w:r>
      <w:r w:rsidR="000E33ED">
        <w:rPr>
          <w:sz w:val="28"/>
          <w:szCs w:val="28"/>
        </w:rPr>
        <w:t xml:space="preserve">Администрацией ДОУ будет оценено </w:t>
      </w:r>
      <w:r w:rsidRPr="00F272CB">
        <w:rPr>
          <w:sz w:val="28"/>
          <w:szCs w:val="28"/>
        </w:rPr>
        <w:t xml:space="preserve">количество педагогов, прошедших дополнительные курсы повышения квалификации в </w:t>
      </w:r>
      <w:r w:rsidRPr="00F272CB">
        <w:rPr>
          <w:sz w:val="28"/>
          <w:szCs w:val="28"/>
        </w:rPr>
        <w:lastRenderedPageBreak/>
        <w:t>области технического образования или смежных дисциплин</w:t>
      </w:r>
      <w:r w:rsidR="000E33ED">
        <w:rPr>
          <w:sz w:val="28"/>
          <w:szCs w:val="28"/>
        </w:rPr>
        <w:t xml:space="preserve"> (хорошим показателем считается 50 % педагогов и выше)</w:t>
      </w:r>
      <w:r w:rsidRPr="00F272CB">
        <w:rPr>
          <w:sz w:val="28"/>
          <w:szCs w:val="28"/>
        </w:rPr>
        <w:t>.</w:t>
      </w:r>
    </w:p>
    <w:p w:rsidR="00E627C5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4. Обратная связь от родителей</w:t>
      </w:r>
      <w:r w:rsidR="000E33ED">
        <w:rPr>
          <w:sz w:val="28"/>
          <w:szCs w:val="28"/>
        </w:rPr>
        <w:t>.</w:t>
      </w:r>
      <w:r w:rsidR="00E627C5">
        <w:rPr>
          <w:sz w:val="28"/>
          <w:szCs w:val="28"/>
        </w:rPr>
        <w:t xml:space="preserve"> </w:t>
      </w:r>
      <w:r w:rsidR="00246A1A">
        <w:rPr>
          <w:sz w:val="28"/>
          <w:szCs w:val="28"/>
        </w:rPr>
        <w:t>Перед реализацией проекта были</w:t>
      </w:r>
      <w:r w:rsidR="000E33ED">
        <w:rPr>
          <w:sz w:val="28"/>
          <w:szCs w:val="28"/>
        </w:rPr>
        <w:t xml:space="preserve"> о</w:t>
      </w:r>
      <w:r w:rsidRPr="00F272CB">
        <w:rPr>
          <w:sz w:val="28"/>
          <w:szCs w:val="28"/>
        </w:rPr>
        <w:t>рганиз</w:t>
      </w:r>
      <w:r w:rsidR="000E33ED">
        <w:rPr>
          <w:sz w:val="28"/>
          <w:szCs w:val="28"/>
        </w:rPr>
        <w:t>ованы</w:t>
      </w:r>
      <w:r w:rsidRPr="00F272CB">
        <w:rPr>
          <w:sz w:val="28"/>
          <w:szCs w:val="28"/>
        </w:rPr>
        <w:t xml:space="preserve"> опросы и встречи с родителями, чтобы узнать их мнение о внедрении технического образования. </w:t>
      </w:r>
      <w:r w:rsidR="00246A1A">
        <w:rPr>
          <w:sz w:val="28"/>
          <w:szCs w:val="28"/>
        </w:rPr>
        <w:t>Была получена</w:t>
      </w:r>
      <w:r w:rsidRPr="00F272CB">
        <w:rPr>
          <w:sz w:val="28"/>
          <w:szCs w:val="28"/>
        </w:rPr>
        <w:t xml:space="preserve"> информаци</w:t>
      </w:r>
      <w:r w:rsidR="00246A1A">
        <w:rPr>
          <w:sz w:val="28"/>
          <w:szCs w:val="28"/>
        </w:rPr>
        <w:t>я</w:t>
      </w:r>
      <w:r w:rsidRPr="00F272CB">
        <w:rPr>
          <w:sz w:val="28"/>
          <w:szCs w:val="28"/>
        </w:rPr>
        <w:t xml:space="preserve"> о том, как родители видят прогресс своих детей в этой области и насколько они заинте</w:t>
      </w:r>
      <w:r w:rsidR="00246A1A">
        <w:rPr>
          <w:sz w:val="28"/>
          <w:szCs w:val="28"/>
        </w:rPr>
        <w:t>ресованы в дальнейшем развитии; в</w:t>
      </w:r>
      <w:r w:rsidRPr="00F272CB">
        <w:rPr>
          <w:sz w:val="28"/>
          <w:szCs w:val="28"/>
        </w:rPr>
        <w:t>ыясни</w:t>
      </w:r>
      <w:r w:rsidR="00246A1A">
        <w:rPr>
          <w:sz w:val="28"/>
          <w:szCs w:val="28"/>
        </w:rPr>
        <w:t>лось</w:t>
      </w:r>
      <w:r w:rsidRPr="00F272CB">
        <w:rPr>
          <w:sz w:val="28"/>
          <w:szCs w:val="28"/>
        </w:rPr>
        <w:t xml:space="preserve">, насколько родители готовы участвовать в образовательном процессе (например, в качестве </w:t>
      </w:r>
      <w:r w:rsidR="00246A1A">
        <w:rPr>
          <w:sz w:val="28"/>
          <w:szCs w:val="28"/>
        </w:rPr>
        <w:t>лекторов</w:t>
      </w:r>
      <w:r w:rsidRPr="00F272CB">
        <w:rPr>
          <w:sz w:val="28"/>
          <w:szCs w:val="28"/>
        </w:rPr>
        <w:t xml:space="preserve"> на занятиях</w:t>
      </w:r>
      <w:r w:rsidR="006946B1">
        <w:rPr>
          <w:sz w:val="28"/>
          <w:szCs w:val="28"/>
        </w:rPr>
        <w:t xml:space="preserve">. </w:t>
      </w:r>
      <w:r w:rsidR="00246A1A">
        <w:rPr>
          <w:sz w:val="28"/>
          <w:szCs w:val="28"/>
        </w:rPr>
        <w:t>По завершению проекта от родителей также будет получена обратная связь, для подведения итогов.</w:t>
      </w:r>
    </w:p>
    <w:p w:rsidR="00F272CB" w:rsidRPr="00F272CB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5. Участие в конкурсах и мероприятиях</w:t>
      </w:r>
      <w:r w:rsidR="00246A1A">
        <w:rPr>
          <w:sz w:val="28"/>
          <w:szCs w:val="28"/>
        </w:rPr>
        <w:t>.</w:t>
      </w:r>
      <w:r w:rsidR="00E627C5">
        <w:rPr>
          <w:sz w:val="28"/>
          <w:szCs w:val="28"/>
        </w:rPr>
        <w:t xml:space="preserve"> </w:t>
      </w:r>
      <w:r w:rsidR="00246A1A">
        <w:rPr>
          <w:sz w:val="28"/>
          <w:szCs w:val="28"/>
        </w:rPr>
        <w:t>На стадии завершения проекта, будет оценено</w:t>
      </w:r>
      <w:r w:rsidRPr="00F272CB">
        <w:rPr>
          <w:sz w:val="28"/>
          <w:szCs w:val="28"/>
        </w:rPr>
        <w:t>, насколько активно дети и педагоги участв</w:t>
      </w:r>
      <w:r w:rsidR="00246A1A">
        <w:rPr>
          <w:sz w:val="28"/>
          <w:szCs w:val="28"/>
        </w:rPr>
        <w:t>овали</w:t>
      </w:r>
      <w:r w:rsidRPr="00F272CB">
        <w:rPr>
          <w:sz w:val="28"/>
          <w:szCs w:val="28"/>
        </w:rPr>
        <w:t xml:space="preserve"> в различных конкурсах, фестивалях и выставках – это </w:t>
      </w:r>
      <w:r w:rsidR="00246A1A">
        <w:rPr>
          <w:sz w:val="28"/>
          <w:szCs w:val="28"/>
        </w:rPr>
        <w:t>будет</w:t>
      </w:r>
      <w:r w:rsidRPr="00F272CB">
        <w:rPr>
          <w:sz w:val="28"/>
          <w:szCs w:val="28"/>
        </w:rPr>
        <w:t xml:space="preserve"> служить индикатором интереса и уровня подготовки.</w:t>
      </w:r>
      <w:r w:rsidR="00E627C5">
        <w:rPr>
          <w:sz w:val="28"/>
          <w:szCs w:val="28"/>
        </w:rPr>
        <w:t xml:space="preserve"> </w:t>
      </w:r>
    </w:p>
    <w:p w:rsidR="00F272CB" w:rsidRPr="00F272CB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6. Анализ ресурсов и оборудования</w:t>
      </w:r>
      <w:r w:rsidR="00E627C5">
        <w:rPr>
          <w:sz w:val="28"/>
          <w:szCs w:val="28"/>
        </w:rPr>
        <w:t xml:space="preserve">. </w:t>
      </w:r>
      <w:r w:rsidR="00246A1A">
        <w:rPr>
          <w:sz w:val="28"/>
          <w:szCs w:val="28"/>
        </w:rPr>
        <w:t>Для оценки</w:t>
      </w:r>
      <w:r w:rsidR="00246A1A" w:rsidRPr="00246A1A">
        <w:rPr>
          <w:sz w:val="28"/>
          <w:szCs w:val="28"/>
        </w:rPr>
        <w:t xml:space="preserve">, </w:t>
      </w:r>
      <w:r w:rsidR="00246A1A">
        <w:rPr>
          <w:sz w:val="28"/>
          <w:szCs w:val="28"/>
        </w:rPr>
        <w:t xml:space="preserve">материально-технических </w:t>
      </w:r>
      <w:r w:rsidR="00246A1A" w:rsidRPr="00246A1A">
        <w:rPr>
          <w:sz w:val="28"/>
          <w:szCs w:val="28"/>
        </w:rPr>
        <w:t>ресурсов</w:t>
      </w:r>
      <w:r w:rsidR="00246A1A">
        <w:rPr>
          <w:sz w:val="28"/>
          <w:szCs w:val="28"/>
        </w:rPr>
        <w:t xml:space="preserve"> запланировано п</w:t>
      </w:r>
      <w:r w:rsidRPr="00F272CB">
        <w:rPr>
          <w:sz w:val="28"/>
          <w:szCs w:val="28"/>
        </w:rPr>
        <w:t>ровед</w:t>
      </w:r>
      <w:r w:rsidR="00246A1A">
        <w:rPr>
          <w:sz w:val="28"/>
          <w:szCs w:val="28"/>
        </w:rPr>
        <w:t xml:space="preserve">ение </w:t>
      </w:r>
      <w:r w:rsidRPr="00F272CB">
        <w:rPr>
          <w:sz w:val="28"/>
          <w:szCs w:val="28"/>
        </w:rPr>
        <w:t>инвентаризаци</w:t>
      </w:r>
      <w:r w:rsidR="00246A1A">
        <w:rPr>
          <w:sz w:val="28"/>
          <w:szCs w:val="28"/>
        </w:rPr>
        <w:t>и</w:t>
      </w:r>
      <w:r w:rsidRPr="00F272CB">
        <w:rPr>
          <w:sz w:val="28"/>
          <w:szCs w:val="28"/>
        </w:rPr>
        <w:t xml:space="preserve"> имеющегося оборудования для технического обучения, например, наборов для </w:t>
      </w:r>
      <w:proofErr w:type="spellStart"/>
      <w:r w:rsidRPr="00F272CB">
        <w:rPr>
          <w:sz w:val="28"/>
          <w:szCs w:val="28"/>
        </w:rPr>
        <w:t>Lego</w:t>
      </w:r>
      <w:proofErr w:type="spellEnd"/>
      <w:r w:rsidRPr="00F272CB">
        <w:rPr>
          <w:sz w:val="28"/>
          <w:szCs w:val="28"/>
        </w:rPr>
        <w:t>-конструирования, робототехники</w:t>
      </w:r>
      <w:r w:rsidR="00246A1A">
        <w:rPr>
          <w:sz w:val="28"/>
          <w:szCs w:val="28"/>
        </w:rPr>
        <w:t xml:space="preserve"> и прочих материалов, что позволит своевременно обновлять и пополнять базу необходимым </w:t>
      </w:r>
      <w:r w:rsidR="009C77EB">
        <w:rPr>
          <w:sz w:val="28"/>
          <w:szCs w:val="28"/>
        </w:rPr>
        <w:t>инвентарем.</w:t>
      </w:r>
    </w:p>
    <w:p w:rsidR="00F272CB" w:rsidRPr="00F272CB" w:rsidRDefault="00F272CB" w:rsidP="00E627C5">
      <w:pPr>
        <w:spacing w:line="360" w:lineRule="auto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>7. Качественный анализ образовательного процесса</w:t>
      </w:r>
      <w:r w:rsidR="00E627C5">
        <w:rPr>
          <w:sz w:val="28"/>
          <w:szCs w:val="28"/>
        </w:rPr>
        <w:t xml:space="preserve">. </w:t>
      </w:r>
      <w:r w:rsidR="009C77EB">
        <w:rPr>
          <w:sz w:val="28"/>
          <w:szCs w:val="28"/>
        </w:rPr>
        <w:t>Проведение открытых занятий позволит</w:t>
      </w:r>
      <w:r w:rsidRPr="00F272CB">
        <w:rPr>
          <w:sz w:val="28"/>
          <w:szCs w:val="28"/>
        </w:rPr>
        <w:t xml:space="preserve"> проанализировать методы обучения, взаимодействие между детьми и воспитателями, а также внедрение техн</w:t>
      </w:r>
      <w:r w:rsidR="009C77EB">
        <w:rPr>
          <w:sz w:val="28"/>
          <w:szCs w:val="28"/>
        </w:rPr>
        <w:t>ического образования в процесс. В этом случае оценивается и анализируется</w:t>
      </w:r>
      <w:r w:rsidRPr="00F272CB">
        <w:rPr>
          <w:sz w:val="28"/>
          <w:szCs w:val="28"/>
        </w:rPr>
        <w:t>, как проводятся занятия: использование игр, практических заданий, участие детей в обсуждениях и активностях.</w:t>
      </w:r>
    </w:p>
    <w:p w:rsidR="00F272CB" w:rsidRDefault="00F272CB" w:rsidP="00F272C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72CB">
        <w:rPr>
          <w:sz w:val="28"/>
          <w:szCs w:val="28"/>
        </w:rPr>
        <w:t xml:space="preserve">На основе полученных данных </w:t>
      </w:r>
      <w:r w:rsidR="004773D8">
        <w:rPr>
          <w:sz w:val="28"/>
          <w:szCs w:val="28"/>
        </w:rPr>
        <w:t>будет составлена</w:t>
      </w:r>
      <w:r w:rsidRPr="00F272CB">
        <w:rPr>
          <w:sz w:val="28"/>
          <w:szCs w:val="28"/>
        </w:rPr>
        <w:t xml:space="preserve"> </w:t>
      </w:r>
      <w:r w:rsidR="004773D8">
        <w:rPr>
          <w:sz w:val="28"/>
          <w:szCs w:val="28"/>
        </w:rPr>
        <w:t>аналитическая справка с адресными рекомендациями</w:t>
      </w:r>
      <w:r w:rsidRPr="00F272CB">
        <w:rPr>
          <w:sz w:val="28"/>
          <w:szCs w:val="28"/>
        </w:rPr>
        <w:t xml:space="preserve"> для дальнейшего улучшения </w:t>
      </w:r>
      <w:r w:rsidR="004773D8">
        <w:rPr>
          <w:sz w:val="28"/>
          <w:szCs w:val="28"/>
        </w:rPr>
        <w:t>результатов</w:t>
      </w:r>
      <w:r w:rsidRPr="00F272CB">
        <w:rPr>
          <w:sz w:val="28"/>
          <w:szCs w:val="28"/>
        </w:rPr>
        <w:t>, что, в свою очередь, приведет к более успешному развитию технических навыков у детей.</w:t>
      </w:r>
    </w:p>
    <w:p w:rsidR="00716E9D" w:rsidRDefault="00716E9D" w:rsidP="00F272C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16E9D" w:rsidRPr="00E42A52" w:rsidRDefault="00716E9D" w:rsidP="00E42A5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42A52">
        <w:rPr>
          <w:b/>
          <w:sz w:val="28"/>
          <w:szCs w:val="28"/>
        </w:rPr>
        <w:lastRenderedPageBreak/>
        <w:t>Список литературы:</w:t>
      </w:r>
    </w:p>
    <w:p w:rsidR="00E42A52" w:rsidRDefault="00E42A52" w:rsidP="00E42A52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16E9D">
        <w:rPr>
          <w:sz w:val="28"/>
          <w:szCs w:val="28"/>
        </w:rPr>
        <w:t>Веракса</w:t>
      </w:r>
      <w:r>
        <w:rPr>
          <w:sz w:val="28"/>
          <w:szCs w:val="28"/>
        </w:rPr>
        <w:t xml:space="preserve"> </w:t>
      </w:r>
      <w:r w:rsidRPr="00716E9D">
        <w:rPr>
          <w:sz w:val="28"/>
          <w:szCs w:val="28"/>
        </w:rPr>
        <w:t>Н.Е</w:t>
      </w:r>
      <w:r>
        <w:rPr>
          <w:sz w:val="28"/>
          <w:szCs w:val="28"/>
        </w:rPr>
        <w:t>.</w:t>
      </w:r>
      <w:r w:rsidRPr="00FF0F21">
        <w:rPr>
          <w:sz w:val="28"/>
          <w:szCs w:val="28"/>
        </w:rPr>
        <w:t xml:space="preserve"> </w:t>
      </w:r>
      <w:r w:rsidRPr="00E42A52">
        <w:rPr>
          <w:sz w:val="28"/>
          <w:szCs w:val="28"/>
        </w:rPr>
        <w:t xml:space="preserve">Проектная деятельность (5-7 лет) </w:t>
      </w:r>
      <w:r>
        <w:rPr>
          <w:sz w:val="28"/>
          <w:szCs w:val="28"/>
        </w:rPr>
        <w:t>/Н.</w:t>
      </w:r>
      <w:r w:rsidR="0069582D">
        <w:rPr>
          <w:sz w:val="28"/>
          <w:szCs w:val="28"/>
        </w:rPr>
        <w:t xml:space="preserve">Е. Веракса, А.Н. Веракса// </w:t>
      </w:r>
      <w:proofErr w:type="spellStart"/>
      <w:r w:rsidR="0069582D">
        <w:rPr>
          <w:sz w:val="28"/>
          <w:szCs w:val="28"/>
        </w:rPr>
        <w:t>Мозай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-синтез</w:t>
      </w:r>
      <w:r w:rsidR="004C5C26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69582D">
        <w:rPr>
          <w:sz w:val="28"/>
          <w:szCs w:val="28"/>
        </w:rPr>
        <w:t>2022</w:t>
      </w:r>
      <w:r>
        <w:rPr>
          <w:sz w:val="28"/>
          <w:szCs w:val="28"/>
        </w:rPr>
        <w:t xml:space="preserve">. </w:t>
      </w:r>
      <w:r w:rsidR="006958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64с</w:t>
      </w:r>
      <w:r w:rsidR="00D30DDB">
        <w:rPr>
          <w:sz w:val="28"/>
          <w:szCs w:val="28"/>
        </w:rPr>
        <w:t>.</w:t>
      </w:r>
    </w:p>
    <w:p w:rsidR="004C5C26" w:rsidRDefault="004C5C26" w:rsidP="004C5C2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proofErr w:type="spellStart"/>
      <w:r w:rsidRPr="004C5C26">
        <w:rPr>
          <w:sz w:val="28"/>
          <w:szCs w:val="28"/>
        </w:rPr>
        <w:t>Ишмакова</w:t>
      </w:r>
      <w:proofErr w:type="spellEnd"/>
      <w:r w:rsidRPr="004C5C26">
        <w:rPr>
          <w:sz w:val="28"/>
          <w:szCs w:val="28"/>
        </w:rPr>
        <w:t xml:space="preserve"> М.С. Конструирование в дошкольном образовании в условиях введени</w:t>
      </w:r>
      <w:r>
        <w:rPr>
          <w:sz w:val="28"/>
          <w:szCs w:val="28"/>
        </w:rPr>
        <w:t>я ФГОС: пособие для педагогов /</w:t>
      </w:r>
      <w:r w:rsidRPr="00FF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Ишмакова</w:t>
      </w:r>
      <w:proofErr w:type="spellEnd"/>
      <w:r>
        <w:rPr>
          <w:sz w:val="28"/>
          <w:szCs w:val="28"/>
        </w:rPr>
        <w:t xml:space="preserve">// </w:t>
      </w:r>
      <w:r w:rsidRPr="004C5C26">
        <w:rPr>
          <w:sz w:val="28"/>
          <w:szCs w:val="28"/>
        </w:rPr>
        <w:t>ИПЦ «Маска».</w:t>
      </w:r>
      <w:r>
        <w:rPr>
          <w:sz w:val="28"/>
          <w:szCs w:val="28"/>
        </w:rPr>
        <w:t xml:space="preserve"> - 2013. – </w:t>
      </w:r>
      <w:r w:rsidRPr="004C5C26">
        <w:rPr>
          <w:sz w:val="28"/>
          <w:szCs w:val="28"/>
        </w:rPr>
        <w:t>100 с.</w:t>
      </w:r>
    </w:p>
    <w:p w:rsidR="00D30DDB" w:rsidRPr="00D30DDB" w:rsidRDefault="00D30DDB" w:rsidP="00D30DDB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30DDB">
        <w:rPr>
          <w:sz w:val="28"/>
          <w:szCs w:val="28"/>
        </w:rPr>
        <w:t>Сидорчук Т.А. Методы формирования навыков мышления, воображения и речи</w:t>
      </w:r>
      <w:r>
        <w:rPr>
          <w:sz w:val="28"/>
          <w:szCs w:val="28"/>
        </w:rPr>
        <w:t xml:space="preserve"> </w:t>
      </w:r>
      <w:r w:rsidRPr="00D30DDB">
        <w:rPr>
          <w:sz w:val="28"/>
          <w:szCs w:val="28"/>
        </w:rPr>
        <w:t>дошкольников. Учебное пособие для р</w:t>
      </w:r>
      <w:r>
        <w:rPr>
          <w:sz w:val="28"/>
          <w:szCs w:val="28"/>
        </w:rPr>
        <w:t>аботников дошкольных учреждений /</w:t>
      </w:r>
      <w:r w:rsidRPr="00FF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 </w:t>
      </w:r>
      <w:r w:rsidRPr="00D30DDB">
        <w:rPr>
          <w:sz w:val="28"/>
          <w:szCs w:val="28"/>
        </w:rPr>
        <w:t>Сидорчук</w:t>
      </w:r>
      <w:r>
        <w:rPr>
          <w:sz w:val="28"/>
          <w:szCs w:val="28"/>
        </w:rPr>
        <w:t>//</w:t>
      </w:r>
      <w:r w:rsidRPr="00D30DDB">
        <w:rPr>
          <w:sz w:val="28"/>
          <w:szCs w:val="28"/>
        </w:rPr>
        <w:t xml:space="preserve"> АО «Первая</w:t>
      </w:r>
      <w:r>
        <w:rPr>
          <w:sz w:val="28"/>
          <w:szCs w:val="28"/>
        </w:rPr>
        <w:t xml:space="preserve"> о</w:t>
      </w:r>
      <w:r w:rsidRPr="00D30DDB">
        <w:rPr>
          <w:sz w:val="28"/>
          <w:szCs w:val="28"/>
        </w:rPr>
        <w:t>бразцовая типография», ф</w:t>
      </w:r>
      <w:r w:rsidR="004C5C26">
        <w:rPr>
          <w:sz w:val="28"/>
          <w:szCs w:val="28"/>
        </w:rPr>
        <w:t xml:space="preserve">илиал «УЛЬЯНОВСКИЙ ДОМ ПЕЧАТИ». - </w:t>
      </w:r>
      <w:r w:rsidRPr="00D30DDB">
        <w:rPr>
          <w:sz w:val="28"/>
          <w:szCs w:val="28"/>
        </w:rPr>
        <w:t>2015. – 248 с.</w:t>
      </w:r>
    </w:p>
    <w:p w:rsidR="00716E9D" w:rsidRDefault="00E42A52" w:rsidP="00D30DDB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Фешина Е.В.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-конструирование в детском саду: методическое пособие /</w:t>
      </w:r>
      <w:r w:rsidR="0069582D" w:rsidRPr="0069582D"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 xml:space="preserve">Е.В. </w:t>
      </w:r>
      <w:r>
        <w:rPr>
          <w:sz w:val="28"/>
          <w:szCs w:val="28"/>
        </w:rPr>
        <w:t>Фешина //ТЦ Сфера – 2023. – 144с.</w:t>
      </w:r>
    </w:p>
    <w:p w:rsidR="00D30DDB" w:rsidRPr="00D30DDB" w:rsidRDefault="00D30DDB" w:rsidP="00D30DDB">
      <w:pPr>
        <w:pStyle w:val="a3"/>
        <w:spacing w:line="360" w:lineRule="auto"/>
        <w:jc w:val="both"/>
        <w:rPr>
          <w:sz w:val="28"/>
          <w:szCs w:val="28"/>
        </w:rPr>
      </w:pPr>
    </w:p>
    <w:sectPr w:rsidR="00D30DDB" w:rsidRPr="00D30DDB" w:rsidSect="00995A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185"/>
    <w:multiLevelType w:val="hybridMultilevel"/>
    <w:tmpl w:val="7B64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081"/>
    <w:multiLevelType w:val="hybridMultilevel"/>
    <w:tmpl w:val="3720248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6EA"/>
    <w:multiLevelType w:val="hybridMultilevel"/>
    <w:tmpl w:val="7B64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0F3A"/>
    <w:multiLevelType w:val="hybridMultilevel"/>
    <w:tmpl w:val="94983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264BA2"/>
    <w:multiLevelType w:val="hybridMultilevel"/>
    <w:tmpl w:val="C908C0C0"/>
    <w:lvl w:ilvl="0" w:tplc="168C3F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9AE4CB4"/>
    <w:multiLevelType w:val="hybridMultilevel"/>
    <w:tmpl w:val="CD7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21AF"/>
    <w:multiLevelType w:val="hybridMultilevel"/>
    <w:tmpl w:val="EDD0C91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95081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F756C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A4577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27E3"/>
    <w:multiLevelType w:val="hybridMultilevel"/>
    <w:tmpl w:val="F7A0427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00608"/>
    <w:multiLevelType w:val="hybridMultilevel"/>
    <w:tmpl w:val="359AD13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1DC"/>
    <w:multiLevelType w:val="hybridMultilevel"/>
    <w:tmpl w:val="BEC646D2"/>
    <w:lvl w:ilvl="0" w:tplc="299E1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0913BB"/>
    <w:multiLevelType w:val="hybridMultilevel"/>
    <w:tmpl w:val="44164F1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B035E"/>
    <w:multiLevelType w:val="hybridMultilevel"/>
    <w:tmpl w:val="D4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80E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C233C"/>
    <w:multiLevelType w:val="hybridMultilevel"/>
    <w:tmpl w:val="9498341A"/>
    <w:lvl w:ilvl="0" w:tplc="0419000F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47" w:hanging="360"/>
      </w:pPr>
    </w:lvl>
    <w:lvl w:ilvl="2" w:tplc="0419001B">
      <w:start w:val="1"/>
      <w:numFmt w:val="lowerRoman"/>
      <w:lvlText w:val="%3."/>
      <w:lvlJc w:val="right"/>
      <w:pPr>
        <w:ind w:left="5367" w:hanging="180"/>
      </w:pPr>
    </w:lvl>
    <w:lvl w:ilvl="3" w:tplc="0419000F">
      <w:start w:val="1"/>
      <w:numFmt w:val="decimal"/>
      <w:lvlText w:val="%4."/>
      <w:lvlJc w:val="left"/>
      <w:pPr>
        <w:ind w:left="6087" w:hanging="360"/>
      </w:pPr>
    </w:lvl>
    <w:lvl w:ilvl="4" w:tplc="04190019" w:tentative="1">
      <w:start w:val="1"/>
      <w:numFmt w:val="lowerLetter"/>
      <w:lvlText w:val="%5."/>
      <w:lvlJc w:val="left"/>
      <w:pPr>
        <w:ind w:left="6807" w:hanging="360"/>
      </w:pPr>
    </w:lvl>
    <w:lvl w:ilvl="5" w:tplc="0419001B" w:tentative="1">
      <w:start w:val="1"/>
      <w:numFmt w:val="lowerRoman"/>
      <w:lvlText w:val="%6."/>
      <w:lvlJc w:val="right"/>
      <w:pPr>
        <w:ind w:left="7527" w:hanging="180"/>
      </w:pPr>
    </w:lvl>
    <w:lvl w:ilvl="6" w:tplc="0419000F" w:tentative="1">
      <w:start w:val="1"/>
      <w:numFmt w:val="decimal"/>
      <w:lvlText w:val="%7."/>
      <w:lvlJc w:val="left"/>
      <w:pPr>
        <w:ind w:left="8247" w:hanging="360"/>
      </w:pPr>
    </w:lvl>
    <w:lvl w:ilvl="7" w:tplc="04190019" w:tentative="1">
      <w:start w:val="1"/>
      <w:numFmt w:val="lowerLetter"/>
      <w:lvlText w:val="%8."/>
      <w:lvlJc w:val="left"/>
      <w:pPr>
        <w:ind w:left="8967" w:hanging="360"/>
      </w:pPr>
    </w:lvl>
    <w:lvl w:ilvl="8" w:tplc="041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18">
    <w:nsid w:val="532F67C6"/>
    <w:multiLevelType w:val="hybridMultilevel"/>
    <w:tmpl w:val="748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81018"/>
    <w:multiLevelType w:val="hybridMultilevel"/>
    <w:tmpl w:val="CD7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95490"/>
    <w:multiLevelType w:val="hybridMultilevel"/>
    <w:tmpl w:val="E0B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31ABF"/>
    <w:multiLevelType w:val="hybridMultilevel"/>
    <w:tmpl w:val="748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533E3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16CF6"/>
    <w:multiLevelType w:val="hybridMultilevel"/>
    <w:tmpl w:val="CCFE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F43D9"/>
    <w:multiLevelType w:val="hybridMultilevel"/>
    <w:tmpl w:val="59FA3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0"/>
  </w:num>
  <w:num w:numId="5">
    <w:abstractNumId w:val="24"/>
  </w:num>
  <w:num w:numId="6">
    <w:abstractNumId w:val="21"/>
  </w:num>
  <w:num w:numId="7">
    <w:abstractNumId w:val="11"/>
  </w:num>
  <w:num w:numId="8">
    <w:abstractNumId w:val="15"/>
  </w:num>
  <w:num w:numId="9">
    <w:abstractNumId w:val="6"/>
  </w:num>
  <w:num w:numId="10">
    <w:abstractNumId w:val="1"/>
  </w:num>
  <w:num w:numId="11">
    <w:abstractNumId w:val="20"/>
  </w:num>
  <w:num w:numId="12">
    <w:abstractNumId w:val="7"/>
  </w:num>
  <w:num w:numId="13">
    <w:abstractNumId w:val="9"/>
  </w:num>
  <w:num w:numId="14">
    <w:abstractNumId w:val="8"/>
  </w:num>
  <w:num w:numId="15">
    <w:abstractNumId w:val="17"/>
  </w:num>
  <w:num w:numId="16">
    <w:abstractNumId w:val="5"/>
  </w:num>
  <w:num w:numId="17">
    <w:abstractNumId w:val="19"/>
  </w:num>
  <w:num w:numId="18">
    <w:abstractNumId w:val="4"/>
  </w:num>
  <w:num w:numId="19">
    <w:abstractNumId w:val="18"/>
  </w:num>
  <w:num w:numId="20">
    <w:abstractNumId w:val="16"/>
  </w:num>
  <w:num w:numId="21">
    <w:abstractNumId w:val="23"/>
  </w:num>
  <w:num w:numId="22">
    <w:abstractNumId w:val="3"/>
  </w:num>
  <w:num w:numId="23">
    <w:abstractNumId w:val="25"/>
  </w:num>
  <w:num w:numId="24">
    <w:abstractNumId w:val="12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8"/>
    <w:rsid w:val="00011B23"/>
    <w:rsid w:val="00012F60"/>
    <w:rsid w:val="00013427"/>
    <w:rsid w:val="000139C1"/>
    <w:rsid w:val="00037318"/>
    <w:rsid w:val="00065AB2"/>
    <w:rsid w:val="0008018E"/>
    <w:rsid w:val="00095DE6"/>
    <w:rsid w:val="000A3E92"/>
    <w:rsid w:val="000B2068"/>
    <w:rsid w:val="000E33ED"/>
    <w:rsid w:val="000F29DB"/>
    <w:rsid w:val="0010650D"/>
    <w:rsid w:val="001153AC"/>
    <w:rsid w:val="001720F5"/>
    <w:rsid w:val="00196FD5"/>
    <w:rsid w:val="001B63B0"/>
    <w:rsid w:val="001B6630"/>
    <w:rsid w:val="001C42F6"/>
    <w:rsid w:val="001D2FB2"/>
    <w:rsid w:val="00207974"/>
    <w:rsid w:val="002365CE"/>
    <w:rsid w:val="00246A1A"/>
    <w:rsid w:val="00252504"/>
    <w:rsid w:val="0026033E"/>
    <w:rsid w:val="002809DA"/>
    <w:rsid w:val="00286CC1"/>
    <w:rsid w:val="002969E1"/>
    <w:rsid w:val="002B3E27"/>
    <w:rsid w:val="002F7B9F"/>
    <w:rsid w:val="003138D4"/>
    <w:rsid w:val="00322DED"/>
    <w:rsid w:val="00330E1E"/>
    <w:rsid w:val="003430D3"/>
    <w:rsid w:val="00352226"/>
    <w:rsid w:val="003529B5"/>
    <w:rsid w:val="003534DA"/>
    <w:rsid w:val="00356A48"/>
    <w:rsid w:val="00363C17"/>
    <w:rsid w:val="00370237"/>
    <w:rsid w:val="0037400C"/>
    <w:rsid w:val="003821FF"/>
    <w:rsid w:val="003948D7"/>
    <w:rsid w:val="00395759"/>
    <w:rsid w:val="003E4998"/>
    <w:rsid w:val="003F0FB0"/>
    <w:rsid w:val="003F726E"/>
    <w:rsid w:val="004219BB"/>
    <w:rsid w:val="00436A8C"/>
    <w:rsid w:val="004402FF"/>
    <w:rsid w:val="004773D8"/>
    <w:rsid w:val="00486A9F"/>
    <w:rsid w:val="004953AE"/>
    <w:rsid w:val="004971F6"/>
    <w:rsid w:val="004A747A"/>
    <w:rsid w:val="004C5C26"/>
    <w:rsid w:val="004C7498"/>
    <w:rsid w:val="00501AA4"/>
    <w:rsid w:val="00521102"/>
    <w:rsid w:val="00523AB1"/>
    <w:rsid w:val="00537683"/>
    <w:rsid w:val="005423AB"/>
    <w:rsid w:val="00581EBB"/>
    <w:rsid w:val="00582338"/>
    <w:rsid w:val="00587BE9"/>
    <w:rsid w:val="005B54F8"/>
    <w:rsid w:val="005D3EC1"/>
    <w:rsid w:val="005D413A"/>
    <w:rsid w:val="005D6528"/>
    <w:rsid w:val="005E2FBC"/>
    <w:rsid w:val="00604E2E"/>
    <w:rsid w:val="006429DE"/>
    <w:rsid w:val="006824EF"/>
    <w:rsid w:val="006834A0"/>
    <w:rsid w:val="006946B1"/>
    <w:rsid w:val="0069582D"/>
    <w:rsid w:val="006A6E54"/>
    <w:rsid w:val="006D0B3E"/>
    <w:rsid w:val="006E76B2"/>
    <w:rsid w:val="00702A2F"/>
    <w:rsid w:val="00716E9D"/>
    <w:rsid w:val="00725473"/>
    <w:rsid w:val="00725E6B"/>
    <w:rsid w:val="00730F38"/>
    <w:rsid w:val="00742EB9"/>
    <w:rsid w:val="00747A55"/>
    <w:rsid w:val="00764412"/>
    <w:rsid w:val="00781174"/>
    <w:rsid w:val="00791A64"/>
    <w:rsid w:val="007A1858"/>
    <w:rsid w:val="007E31F8"/>
    <w:rsid w:val="007E4795"/>
    <w:rsid w:val="00810B93"/>
    <w:rsid w:val="008154DA"/>
    <w:rsid w:val="008328D9"/>
    <w:rsid w:val="008434C9"/>
    <w:rsid w:val="008614C3"/>
    <w:rsid w:val="00887287"/>
    <w:rsid w:val="008C6D55"/>
    <w:rsid w:val="008C6E64"/>
    <w:rsid w:val="008E3852"/>
    <w:rsid w:val="008F18D6"/>
    <w:rsid w:val="0090781D"/>
    <w:rsid w:val="009229DF"/>
    <w:rsid w:val="00932721"/>
    <w:rsid w:val="009566AE"/>
    <w:rsid w:val="00995A7F"/>
    <w:rsid w:val="009A4921"/>
    <w:rsid w:val="009C77EB"/>
    <w:rsid w:val="009D1198"/>
    <w:rsid w:val="009D205F"/>
    <w:rsid w:val="009E0DE2"/>
    <w:rsid w:val="00A04B87"/>
    <w:rsid w:val="00A35E07"/>
    <w:rsid w:val="00A75E10"/>
    <w:rsid w:val="00A86274"/>
    <w:rsid w:val="00A97569"/>
    <w:rsid w:val="00AA2AC9"/>
    <w:rsid w:val="00AC6AFF"/>
    <w:rsid w:val="00AD1113"/>
    <w:rsid w:val="00AE7556"/>
    <w:rsid w:val="00AF0E1C"/>
    <w:rsid w:val="00B122AF"/>
    <w:rsid w:val="00B13B14"/>
    <w:rsid w:val="00B23C95"/>
    <w:rsid w:val="00B542A3"/>
    <w:rsid w:val="00B62DD1"/>
    <w:rsid w:val="00B6698E"/>
    <w:rsid w:val="00BA6B80"/>
    <w:rsid w:val="00BB4819"/>
    <w:rsid w:val="00BC3741"/>
    <w:rsid w:val="00C276C1"/>
    <w:rsid w:val="00C44255"/>
    <w:rsid w:val="00CA1F59"/>
    <w:rsid w:val="00CB1957"/>
    <w:rsid w:val="00CB241F"/>
    <w:rsid w:val="00CD59B1"/>
    <w:rsid w:val="00CF6A9A"/>
    <w:rsid w:val="00D209B2"/>
    <w:rsid w:val="00D2767F"/>
    <w:rsid w:val="00D30DDB"/>
    <w:rsid w:val="00D36E87"/>
    <w:rsid w:val="00D514F3"/>
    <w:rsid w:val="00D642AC"/>
    <w:rsid w:val="00D71052"/>
    <w:rsid w:val="00D80618"/>
    <w:rsid w:val="00D858BB"/>
    <w:rsid w:val="00DE2C5F"/>
    <w:rsid w:val="00E32947"/>
    <w:rsid w:val="00E42A52"/>
    <w:rsid w:val="00E43588"/>
    <w:rsid w:val="00E60E3B"/>
    <w:rsid w:val="00E627C5"/>
    <w:rsid w:val="00E70F59"/>
    <w:rsid w:val="00E807F2"/>
    <w:rsid w:val="00E821A4"/>
    <w:rsid w:val="00EB7252"/>
    <w:rsid w:val="00EC140C"/>
    <w:rsid w:val="00EC7E3D"/>
    <w:rsid w:val="00F03E33"/>
    <w:rsid w:val="00F2011D"/>
    <w:rsid w:val="00F2099A"/>
    <w:rsid w:val="00F272CB"/>
    <w:rsid w:val="00F4314A"/>
    <w:rsid w:val="00F56562"/>
    <w:rsid w:val="00FC136E"/>
    <w:rsid w:val="00FC23EE"/>
    <w:rsid w:val="00FC56FB"/>
    <w:rsid w:val="00FF0F21"/>
    <w:rsid w:val="00FF4FC7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22BF-B04F-4F83-AB5C-AC90174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0D"/>
    <w:pPr>
      <w:ind w:left="720"/>
      <w:contextualSpacing/>
    </w:pPr>
  </w:style>
  <w:style w:type="table" w:styleId="a4">
    <w:name w:val="Table Grid"/>
    <w:basedOn w:val="a1"/>
    <w:uiPriority w:val="39"/>
    <w:unhideWhenUsed/>
    <w:rsid w:val="0010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0E3B"/>
    <w:rPr>
      <w:color w:val="0563C1" w:themeColor="hyperlink"/>
      <w:u w:val="single"/>
    </w:rPr>
  </w:style>
  <w:style w:type="paragraph" w:customStyle="1" w:styleId="c0">
    <w:name w:val="c0"/>
    <w:basedOn w:val="a"/>
    <w:rsid w:val="007E4795"/>
    <w:pPr>
      <w:spacing w:before="100" w:beforeAutospacing="1" w:after="100" w:afterAutospacing="1"/>
    </w:pPr>
  </w:style>
  <w:style w:type="character" w:customStyle="1" w:styleId="c5">
    <w:name w:val="c5"/>
    <w:basedOn w:val="a0"/>
    <w:rsid w:val="007E4795"/>
  </w:style>
  <w:style w:type="character" w:customStyle="1" w:styleId="c33">
    <w:name w:val="c33"/>
    <w:basedOn w:val="a0"/>
    <w:rsid w:val="007E4795"/>
  </w:style>
  <w:style w:type="paragraph" w:styleId="a6">
    <w:name w:val="Balloon Text"/>
    <w:basedOn w:val="a"/>
    <w:link w:val="a7"/>
    <w:uiPriority w:val="99"/>
    <w:semiHidden/>
    <w:unhideWhenUsed/>
    <w:rsid w:val="005D65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5CF6-4264-4A6B-B0A3-C75AB8B4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dou-29</cp:lastModifiedBy>
  <cp:revision>5</cp:revision>
  <cp:lastPrinted>2024-09-13T05:43:00Z</cp:lastPrinted>
  <dcterms:created xsi:type="dcterms:W3CDTF">2024-10-18T06:42:00Z</dcterms:created>
  <dcterms:modified xsi:type="dcterms:W3CDTF">2024-10-18T10:10:00Z</dcterms:modified>
</cp:coreProperties>
</file>